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E4" w:rsidRPr="00A279F9" w:rsidRDefault="001013E4" w:rsidP="001013E4">
      <w:pPr>
        <w:spacing w:before="120" w:after="120"/>
        <w:jc w:val="center"/>
        <w:rPr>
          <w:rFonts w:cs="Tahoma"/>
          <w:b/>
          <w:sz w:val="44"/>
          <w:szCs w:val="44"/>
        </w:rPr>
      </w:pPr>
      <w:r w:rsidRPr="00A279F9">
        <w:rPr>
          <w:rFonts w:cs="Tahoma"/>
          <w:b/>
          <w:sz w:val="44"/>
          <w:szCs w:val="44"/>
        </w:rPr>
        <w:t>COUNTY GOVERNMENT OF MOMBASA</w:t>
      </w:r>
    </w:p>
    <w:p w:rsidR="001013E4" w:rsidRPr="00FC3516" w:rsidRDefault="001013E4" w:rsidP="001013E4"/>
    <w:p w:rsidR="001013E4" w:rsidRDefault="006E5AED" w:rsidP="001013E4">
      <w:pPr>
        <w:pStyle w:val="Title"/>
        <w:spacing w:line="360" w:lineRule="auto"/>
        <w:rPr>
          <w:rFonts w:ascii="Bookman Old Style" w:hAnsi="Bookman Old Style" w:cs="Tahoma"/>
          <w:sz w:val="24"/>
        </w:rPr>
      </w:pPr>
      <w:bookmarkStart w:id="0" w:name="OLE_LINK1"/>
      <w:bookmarkStart w:id="1" w:name="OLE_LINK2"/>
      <w:r>
        <w:rPr>
          <w:noProof/>
        </w:rPr>
        <w:drawing>
          <wp:inline distT="0" distB="0" distL="0" distR="0">
            <wp:extent cx="1809750" cy="173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7015" t="57672" r="35974" b="8430"/>
                    <a:stretch>
                      <a:fillRect/>
                    </a:stretch>
                  </pic:blipFill>
                  <pic:spPr bwMode="auto">
                    <a:xfrm>
                      <a:off x="0" y="0"/>
                      <a:ext cx="1809750" cy="1733550"/>
                    </a:xfrm>
                    <a:prstGeom prst="rect">
                      <a:avLst/>
                    </a:prstGeom>
                    <a:noFill/>
                    <a:ln>
                      <a:noFill/>
                    </a:ln>
                  </pic:spPr>
                </pic:pic>
              </a:graphicData>
            </a:graphic>
          </wp:inline>
        </w:drawing>
      </w:r>
    </w:p>
    <w:bookmarkEnd w:id="0"/>
    <w:bookmarkEnd w:id="1"/>
    <w:p w:rsidR="001013E4" w:rsidRDefault="001013E4" w:rsidP="001013E4">
      <w:pPr>
        <w:jc w:val="center"/>
        <w:rPr>
          <w:rFonts w:cs="Tahoma"/>
          <w:b/>
          <w:sz w:val="44"/>
          <w:szCs w:val="44"/>
        </w:rPr>
      </w:pPr>
    </w:p>
    <w:p w:rsidR="001013E4" w:rsidRPr="008C3C9D" w:rsidRDefault="001013E4" w:rsidP="001013E4">
      <w:pPr>
        <w:pStyle w:val="BodyTextIndent"/>
        <w:ind w:left="0"/>
        <w:jc w:val="center"/>
        <w:rPr>
          <w:rFonts w:ascii="Bookman Old Style" w:hAnsi="Bookman Old Style"/>
          <w:b/>
          <w:sz w:val="40"/>
          <w:szCs w:val="40"/>
        </w:rPr>
      </w:pPr>
    </w:p>
    <w:p w:rsidR="001013E4" w:rsidRDefault="001013E4" w:rsidP="001013E4">
      <w:pPr>
        <w:spacing w:before="120" w:after="120"/>
        <w:jc w:val="center"/>
        <w:rPr>
          <w:rFonts w:cs="Tahoma"/>
          <w:b/>
          <w:sz w:val="44"/>
          <w:szCs w:val="44"/>
        </w:rPr>
      </w:pPr>
      <w:r>
        <w:rPr>
          <w:rFonts w:cs="Tahoma"/>
          <w:b/>
          <w:sz w:val="44"/>
          <w:szCs w:val="44"/>
        </w:rPr>
        <w:tab/>
        <w:t>TENDER FOR PROPOSED REPAIRS AND ANNUAL MAINTENANCE OF COUNTY STADIA</w:t>
      </w:r>
    </w:p>
    <w:p w:rsidR="001013E4" w:rsidRPr="008C3C9D" w:rsidRDefault="001013E4" w:rsidP="001013E4">
      <w:pPr>
        <w:autoSpaceDE w:val="0"/>
        <w:autoSpaceDN w:val="0"/>
        <w:adjustRightInd w:val="0"/>
        <w:jc w:val="center"/>
        <w:rPr>
          <w:rFonts w:ascii="Bookman Old Style" w:hAnsi="Bookman Old Style"/>
          <w:b/>
          <w:sz w:val="40"/>
          <w:szCs w:val="40"/>
        </w:rPr>
      </w:pPr>
    </w:p>
    <w:p w:rsidR="001013E4" w:rsidRPr="00C12B06" w:rsidRDefault="001013E4" w:rsidP="001013E4">
      <w:pPr>
        <w:spacing w:before="120" w:after="120"/>
        <w:jc w:val="center"/>
        <w:rPr>
          <w:rFonts w:cs="Tahoma"/>
          <w:b/>
          <w:color w:val="FF0000"/>
          <w:sz w:val="44"/>
          <w:szCs w:val="44"/>
        </w:rPr>
      </w:pPr>
      <w:r w:rsidRPr="0035495A">
        <w:rPr>
          <w:rFonts w:cs="Tahoma"/>
          <w:b/>
          <w:sz w:val="44"/>
          <w:szCs w:val="44"/>
        </w:rPr>
        <w:t>TENDER NO.</w:t>
      </w:r>
      <w:r w:rsidR="000D267D" w:rsidRPr="00770110">
        <w:rPr>
          <w:rFonts w:cs="Tahoma"/>
          <w:b/>
          <w:sz w:val="44"/>
          <w:szCs w:val="44"/>
        </w:rPr>
        <w:t>CGM/PRO/T/04/2018-2019</w:t>
      </w:r>
    </w:p>
    <w:p w:rsidR="001013E4" w:rsidRPr="008C3C9D" w:rsidRDefault="001013E4" w:rsidP="001013E4">
      <w:pPr>
        <w:pStyle w:val="Heading1"/>
        <w:rPr>
          <w:rFonts w:ascii="Bookman Old Style" w:hAnsi="Bookman Old Style"/>
          <w:b w:val="0"/>
          <w:bCs w:val="0"/>
          <w:sz w:val="24"/>
        </w:rPr>
      </w:pPr>
    </w:p>
    <w:p w:rsidR="001013E4" w:rsidRPr="008C3C9D" w:rsidRDefault="001013E4" w:rsidP="001013E4">
      <w:pPr>
        <w:pStyle w:val="Heading1"/>
        <w:rPr>
          <w:rFonts w:ascii="Bookman Old Style" w:hAnsi="Bookman Old Style"/>
          <w:b w:val="0"/>
          <w:bCs w:val="0"/>
          <w:sz w:val="24"/>
        </w:rPr>
      </w:pPr>
    </w:p>
    <w:p w:rsidR="001013E4" w:rsidRPr="008C3C9D" w:rsidRDefault="001013E4" w:rsidP="001013E4">
      <w:pPr>
        <w:pStyle w:val="Heading1"/>
        <w:rPr>
          <w:rFonts w:ascii="Bookman Old Style" w:hAnsi="Bookman Old Style"/>
          <w:b w:val="0"/>
          <w:bCs w:val="0"/>
          <w:sz w:val="24"/>
        </w:rPr>
      </w:pPr>
    </w:p>
    <w:p w:rsidR="001013E4" w:rsidRPr="008C3C9D" w:rsidRDefault="001013E4" w:rsidP="001013E4">
      <w:pPr>
        <w:pStyle w:val="Heading1"/>
        <w:rPr>
          <w:rFonts w:ascii="Bookman Old Style" w:hAnsi="Bookman Old Style"/>
          <w:b w:val="0"/>
          <w:bCs w:val="0"/>
          <w:sz w:val="24"/>
        </w:rPr>
      </w:pPr>
    </w:p>
    <w:p w:rsidR="001013E4" w:rsidRPr="008C3C9D" w:rsidRDefault="001013E4" w:rsidP="001013E4">
      <w:pPr>
        <w:pStyle w:val="Heading1"/>
        <w:rPr>
          <w:rFonts w:ascii="Bookman Old Style" w:hAnsi="Bookman Old Style"/>
          <w:b w:val="0"/>
          <w:bCs w:val="0"/>
          <w:sz w:val="24"/>
        </w:rPr>
      </w:pPr>
    </w:p>
    <w:p w:rsidR="001013E4" w:rsidRPr="008C3C9D" w:rsidRDefault="001013E4" w:rsidP="001013E4">
      <w:pPr>
        <w:pStyle w:val="Heading1"/>
        <w:rPr>
          <w:rFonts w:ascii="Bookman Old Style" w:hAnsi="Bookman Old Style"/>
          <w:b w:val="0"/>
          <w:bCs w:val="0"/>
          <w:sz w:val="24"/>
        </w:rPr>
      </w:pPr>
    </w:p>
    <w:p w:rsidR="001013E4" w:rsidRPr="0035495A" w:rsidRDefault="001013E4" w:rsidP="001013E4">
      <w:pPr>
        <w:spacing w:before="120" w:after="120"/>
        <w:jc w:val="center"/>
        <w:rPr>
          <w:rFonts w:cs="Tahoma"/>
          <w:b/>
          <w:sz w:val="44"/>
          <w:szCs w:val="44"/>
        </w:rPr>
      </w:pPr>
      <w:r w:rsidRPr="0035495A">
        <w:rPr>
          <w:rFonts w:cs="Tahoma"/>
          <w:b/>
          <w:sz w:val="44"/>
          <w:szCs w:val="44"/>
        </w:rPr>
        <w:t>TENDER DOCUMENT</w:t>
      </w:r>
    </w:p>
    <w:p w:rsidR="001013E4" w:rsidRPr="008C3C9D" w:rsidRDefault="001013E4" w:rsidP="001013E4">
      <w:pPr>
        <w:pStyle w:val="Heading1"/>
      </w:pPr>
    </w:p>
    <w:p w:rsidR="00C579B9" w:rsidRPr="00770110" w:rsidRDefault="00C579B9">
      <w:pPr>
        <w:pStyle w:val="TOCHeading"/>
        <w:rPr>
          <w:b/>
          <w:color w:val="auto"/>
        </w:rPr>
      </w:pPr>
      <w:r w:rsidRPr="00770110">
        <w:rPr>
          <w:b/>
          <w:color w:val="auto"/>
        </w:rPr>
        <w:t>Contents</w:t>
      </w:r>
    </w:p>
    <w:p w:rsidR="00007CC1" w:rsidRPr="005D7863" w:rsidRDefault="000941A3" w:rsidP="00007CC1">
      <w:pPr>
        <w:pStyle w:val="TOC1"/>
        <w:tabs>
          <w:tab w:val="right" w:leader="dot" w:pos="9350"/>
        </w:tabs>
        <w:spacing w:before="240" w:after="240" w:line="480" w:lineRule="auto"/>
        <w:rPr>
          <w:rFonts w:ascii="Calibri" w:hAnsi="Calibri"/>
          <w:noProof/>
          <w:sz w:val="22"/>
          <w:szCs w:val="22"/>
        </w:rPr>
      </w:pPr>
      <w:r w:rsidRPr="000941A3">
        <w:fldChar w:fldCharType="begin"/>
      </w:r>
      <w:r w:rsidR="00C579B9">
        <w:instrText xml:space="preserve"> TOC \o "1-3" \h \z \u </w:instrText>
      </w:r>
      <w:r w:rsidRPr="000941A3">
        <w:fldChar w:fldCharType="separate"/>
      </w:r>
      <w:hyperlink w:anchor="_Toc498607198" w:history="1">
        <w:r w:rsidR="00007CC1" w:rsidRPr="000C0EE2">
          <w:rPr>
            <w:rStyle w:val="Hyperlink"/>
            <w:noProof/>
          </w:rPr>
          <w:t>SECTION I – INVITATION TO TENDER</w:t>
        </w:r>
        <w:r w:rsidR="00007CC1">
          <w:rPr>
            <w:noProof/>
            <w:webHidden/>
          </w:rPr>
          <w:tab/>
        </w:r>
        <w:r>
          <w:rPr>
            <w:noProof/>
            <w:webHidden/>
          </w:rPr>
          <w:fldChar w:fldCharType="begin"/>
        </w:r>
        <w:r w:rsidR="00007CC1">
          <w:rPr>
            <w:noProof/>
            <w:webHidden/>
          </w:rPr>
          <w:instrText xml:space="preserve"> PAGEREF _Toc498607198 \h </w:instrText>
        </w:r>
        <w:r>
          <w:rPr>
            <w:noProof/>
            <w:webHidden/>
          </w:rPr>
        </w:r>
        <w:r>
          <w:rPr>
            <w:noProof/>
            <w:webHidden/>
          </w:rPr>
          <w:fldChar w:fldCharType="separate"/>
        </w:r>
        <w:r w:rsidR="00A200D2">
          <w:rPr>
            <w:noProof/>
            <w:webHidden/>
          </w:rPr>
          <w:t>3</w:t>
        </w:r>
        <w:r>
          <w:rPr>
            <w:noProof/>
            <w:webHidden/>
          </w:rPr>
          <w:fldChar w:fldCharType="end"/>
        </w:r>
      </w:hyperlink>
    </w:p>
    <w:p w:rsidR="00007CC1" w:rsidRPr="005D7863" w:rsidRDefault="000941A3" w:rsidP="00007CC1">
      <w:pPr>
        <w:pStyle w:val="TOC1"/>
        <w:tabs>
          <w:tab w:val="right" w:leader="dot" w:pos="9350"/>
        </w:tabs>
        <w:spacing w:before="240" w:after="240" w:line="480" w:lineRule="auto"/>
        <w:rPr>
          <w:rFonts w:ascii="Calibri" w:hAnsi="Calibri"/>
          <w:noProof/>
          <w:sz w:val="22"/>
          <w:szCs w:val="22"/>
        </w:rPr>
      </w:pPr>
      <w:hyperlink w:anchor="_Toc498607199" w:history="1">
        <w:r w:rsidR="00007CC1" w:rsidRPr="000C0EE2">
          <w:rPr>
            <w:rStyle w:val="Hyperlink"/>
            <w:noProof/>
          </w:rPr>
          <w:t>SECTION II – INSTRUCTIONS TO TENDERERS</w:t>
        </w:r>
        <w:r w:rsidR="00007CC1">
          <w:rPr>
            <w:noProof/>
            <w:webHidden/>
          </w:rPr>
          <w:tab/>
        </w:r>
        <w:r>
          <w:rPr>
            <w:noProof/>
            <w:webHidden/>
          </w:rPr>
          <w:fldChar w:fldCharType="begin"/>
        </w:r>
        <w:r w:rsidR="00007CC1">
          <w:rPr>
            <w:noProof/>
            <w:webHidden/>
          </w:rPr>
          <w:instrText xml:space="preserve"> PAGEREF _Toc498607199 \h </w:instrText>
        </w:r>
        <w:r>
          <w:rPr>
            <w:noProof/>
            <w:webHidden/>
          </w:rPr>
        </w:r>
        <w:r>
          <w:rPr>
            <w:noProof/>
            <w:webHidden/>
          </w:rPr>
          <w:fldChar w:fldCharType="separate"/>
        </w:r>
        <w:r w:rsidR="00A200D2">
          <w:rPr>
            <w:noProof/>
            <w:webHidden/>
          </w:rPr>
          <w:t>5</w:t>
        </w:r>
        <w:r>
          <w:rPr>
            <w:noProof/>
            <w:webHidden/>
          </w:rPr>
          <w:fldChar w:fldCharType="end"/>
        </w:r>
      </w:hyperlink>
    </w:p>
    <w:p w:rsidR="00007CC1" w:rsidRPr="005D7863" w:rsidRDefault="000941A3" w:rsidP="00007CC1">
      <w:pPr>
        <w:pStyle w:val="TOC1"/>
        <w:tabs>
          <w:tab w:val="right" w:leader="dot" w:pos="9350"/>
        </w:tabs>
        <w:spacing w:before="240" w:after="240" w:line="480" w:lineRule="auto"/>
        <w:rPr>
          <w:rFonts w:ascii="Calibri" w:hAnsi="Calibri"/>
          <w:noProof/>
          <w:sz w:val="22"/>
          <w:szCs w:val="22"/>
        </w:rPr>
      </w:pPr>
      <w:hyperlink w:anchor="_Toc498607200" w:history="1">
        <w:r w:rsidR="00007CC1" w:rsidRPr="000C0EE2">
          <w:rPr>
            <w:rStyle w:val="Hyperlink"/>
            <w:noProof/>
          </w:rPr>
          <w:t>APPENDIX TO INSTRUCTIONS TO THE TENDERERS</w:t>
        </w:r>
        <w:r w:rsidR="00007CC1">
          <w:rPr>
            <w:noProof/>
            <w:webHidden/>
          </w:rPr>
          <w:tab/>
        </w:r>
        <w:r>
          <w:rPr>
            <w:noProof/>
            <w:webHidden/>
          </w:rPr>
          <w:fldChar w:fldCharType="begin"/>
        </w:r>
        <w:r w:rsidR="00007CC1">
          <w:rPr>
            <w:noProof/>
            <w:webHidden/>
          </w:rPr>
          <w:instrText xml:space="preserve"> PAGEREF _Toc498607200 \h </w:instrText>
        </w:r>
        <w:r>
          <w:rPr>
            <w:noProof/>
            <w:webHidden/>
          </w:rPr>
        </w:r>
        <w:r>
          <w:rPr>
            <w:noProof/>
            <w:webHidden/>
          </w:rPr>
          <w:fldChar w:fldCharType="separate"/>
        </w:r>
        <w:r w:rsidR="00A200D2">
          <w:rPr>
            <w:noProof/>
            <w:webHidden/>
          </w:rPr>
          <w:t>20</w:t>
        </w:r>
        <w:r>
          <w:rPr>
            <w:noProof/>
            <w:webHidden/>
          </w:rPr>
          <w:fldChar w:fldCharType="end"/>
        </w:r>
      </w:hyperlink>
    </w:p>
    <w:p w:rsidR="00007CC1" w:rsidRPr="005D7863" w:rsidRDefault="000941A3" w:rsidP="00007CC1">
      <w:pPr>
        <w:pStyle w:val="TOC1"/>
        <w:tabs>
          <w:tab w:val="right" w:leader="dot" w:pos="9350"/>
        </w:tabs>
        <w:spacing w:before="240" w:after="240" w:line="480" w:lineRule="auto"/>
        <w:rPr>
          <w:rFonts w:ascii="Calibri" w:hAnsi="Calibri"/>
          <w:noProof/>
          <w:sz w:val="22"/>
          <w:szCs w:val="22"/>
        </w:rPr>
      </w:pPr>
      <w:hyperlink w:anchor="_Toc498607201" w:history="1">
        <w:r w:rsidR="00007CC1" w:rsidRPr="000C0EE2">
          <w:rPr>
            <w:rStyle w:val="Hyperlink"/>
            <w:noProof/>
          </w:rPr>
          <w:t>SECTION III GENERAL CONDITIONS OF CONTRACT</w:t>
        </w:r>
        <w:r w:rsidR="00007CC1">
          <w:rPr>
            <w:noProof/>
            <w:webHidden/>
          </w:rPr>
          <w:tab/>
        </w:r>
        <w:r>
          <w:rPr>
            <w:noProof/>
            <w:webHidden/>
          </w:rPr>
          <w:fldChar w:fldCharType="begin"/>
        </w:r>
        <w:r w:rsidR="00007CC1">
          <w:rPr>
            <w:noProof/>
            <w:webHidden/>
          </w:rPr>
          <w:instrText xml:space="preserve"> PAGEREF _Toc498607201 \h </w:instrText>
        </w:r>
        <w:r>
          <w:rPr>
            <w:noProof/>
            <w:webHidden/>
          </w:rPr>
        </w:r>
        <w:r>
          <w:rPr>
            <w:noProof/>
            <w:webHidden/>
          </w:rPr>
          <w:fldChar w:fldCharType="separate"/>
        </w:r>
        <w:r w:rsidR="00A200D2">
          <w:rPr>
            <w:noProof/>
            <w:webHidden/>
          </w:rPr>
          <w:t>25</w:t>
        </w:r>
        <w:r>
          <w:rPr>
            <w:noProof/>
            <w:webHidden/>
          </w:rPr>
          <w:fldChar w:fldCharType="end"/>
        </w:r>
      </w:hyperlink>
    </w:p>
    <w:p w:rsidR="00007CC1" w:rsidRPr="005D7863" w:rsidRDefault="000941A3" w:rsidP="00007CC1">
      <w:pPr>
        <w:pStyle w:val="TOC1"/>
        <w:tabs>
          <w:tab w:val="right" w:leader="dot" w:pos="9350"/>
        </w:tabs>
        <w:spacing w:before="240" w:after="240" w:line="480" w:lineRule="auto"/>
        <w:rPr>
          <w:rFonts w:ascii="Calibri" w:hAnsi="Calibri"/>
          <w:noProof/>
          <w:sz w:val="22"/>
          <w:szCs w:val="22"/>
        </w:rPr>
      </w:pPr>
      <w:hyperlink w:anchor="_Toc498607202" w:history="1">
        <w:r w:rsidR="00007CC1" w:rsidRPr="000C0EE2">
          <w:rPr>
            <w:rStyle w:val="Hyperlink"/>
            <w:noProof/>
          </w:rPr>
          <w:t>SECTION IV SPECIAL CONDITIONS OF CONTRACT</w:t>
        </w:r>
        <w:r w:rsidR="00007CC1">
          <w:rPr>
            <w:noProof/>
            <w:webHidden/>
          </w:rPr>
          <w:tab/>
        </w:r>
        <w:r>
          <w:rPr>
            <w:noProof/>
            <w:webHidden/>
          </w:rPr>
          <w:fldChar w:fldCharType="begin"/>
        </w:r>
        <w:r w:rsidR="00007CC1">
          <w:rPr>
            <w:noProof/>
            <w:webHidden/>
          </w:rPr>
          <w:instrText xml:space="preserve"> PAGEREF _Toc498607202 \h </w:instrText>
        </w:r>
        <w:r>
          <w:rPr>
            <w:noProof/>
            <w:webHidden/>
          </w:rPr>
        </w:r>
        <w:r>
          <w:rPr>
            <w:noProof/>
            <w:webHidden/>
          </w:rPr>
          <w:fldChar w:fldCharType="separate"/>
        </w:r>
        <w:r w:rsidR="00A200D2">
          <w:rPr>
            <w:noProof/>
            <w:webHidden/>
          </w:rPr>
          <w:t>31</w:t>
        </w:r>
        <w:r>
          <w:rPr>
            <w:noProof/>
            <w:webHidden/>
          </w:rPr>
          <w:fldChar w:fldCharType="end"/>
        </w:r>
      </w:hyperlink>
    </w:p>
    <w:p w:rsidR="00007CC1" w:rsidRPr="005D7863" w:rsidRDefault="000941A3" w:rsidP="00007CC1">
      <w:pPr>
        <w:pStyle w:val="TOC1"/>
        <w:tabs>
          <w:tab w:val="right" w:leader="dot" w:pos="9350"/>
        </w:tabs>
        <w:spacing w:before="240" w:after="240" w:line="480" w:lineRule="auto"/>
        <w:rPr>
          <w:rFonts w:ascii="Calibri" w:hAnsi="Calibri"/>
          <w:noProof/>
          <w:sz w:val="22"/>
          <w:szCs w:val="22"/>
        </w:rPr>
      </w:pPr>
      <w:hyperlink w:anchor="_Toc498607203" w:history="1">
        <w:r w:rsidR="00007CC1" w:rsidRPr="000C0EE2">
          <w:rPr>
            <w:rStyle w:val="Hyperlink"/>
            <w:noProof/>
          </w:rPr>
          <w:t>SECTION V – SCHEDULE OF REQUIREMENTS</w:t>
        </w:r>
        <w:r w:rsidR="00007CC1">
          <w:rPr>
            <w:noProof/>
            <w:webHidden/>
          </w:rPr>
          <w:tab/>
        </w:r>
        <w:r>
          <w:rPr>
            <w:noProof/>
            <w:webHidden/>
          </w:rPr>
          <w:fldChar w:fldCharType="begin"/>
        </w:r>
        <w:r w:rsidR="00007CC1">
          <w:rPr>
            <w:noProof/>
            <w:webHidden/>
          </w:rPr>
          <w:instrText xml:space="preserve"> PAGEREF _Toc498607203 \h </w:instrText>
        </w:r>
        <w:r>
          <w:rPr>
            <w:noProof/>
            <w:webHidden/>
          </w:rPr>
        </w:r>
        <w:r>
          <w:rPr>
            <w:noProof/>
            <w:webHidden/>
          </w:rPr>
          <w:fldChar w:fldCharType="separate"/>
        </w:r>
        <w:r w:rsidR="00A200D2">
          <w:rPr>
            <w:noProof/>
            <w:webHidden/>
          </w:rPr>
          <w:t>32</w:t>
        </w:r>
        <w:r>
          <w:rPr>
            <w:noProof/>
            <w:webHidden/>
          </w:rPr>
          <w:fldChar w:fldCharType="end"/>
        </w:r>
      </w:hyperlink>
    </w:p>
    <w:p w:rsidR="00007CC1" w:rsidRPr="005D7863" w:rsidRDefault="000941A3" w:rsidP="00007CC1">
      <w:pPr>
        <w:pStyle w:val="TOC1"/>
        <w:tabs>
          <w:tab w:val="left" w:pos="1760"/>
          <w:tab w:val="right" w:leader="dot" w:pos="9350"/>
        </w:tabs>
        <w:spacing w:before="240" w:after="240" w:line="480" w:lineRule="auto"/>
        <w:rPr>
          <w:rFonts w:ascii="Calibri" w:hAnsi="Calibri"/>
          <w:noProof/>
          <w:sz w:val="22"/>
          <w:szCs w:val="22"/>
        </w:rPr>
      </w:pPr>
      <w:hyperlink w:anchor="_Toc498607204" w:history="1">
        <w:r w:rsidR="00007CC1" w:rsidRPr="000C0EE2">
          <w:rPr>
            <w:rStyle w:val="Hyperlink"/>
            <w:noProof/>
          </w:rPr>
          <w:t xml:space="preserve">SECTION VI </w:t>
        </w:r>
        <w:r w:rsidR="00007CC1" w:rsidRPr="005D7863">
          <w:rPr>
            <w:rFonts w:ascii="Calibri" w:hAnsi="Calibri"/>
            <w:noProof/>
            <w:sz w:val="22"/>
            <w:szCs w:val="22"/>
          </w:rPr>
          <w:tab/>
        </w:r>
        <w:r w:rsidR="00007CC1" w:rsidRPr="000C0EE2">
          <w:rPr>
            <w:rStyle w:val="Hyperlink"/>
            <w:noProof/>
          </w:rPr>
          <w:t>DESCRIPTION OF SERVICES</w:t>
        </w:r>
        <w:r w:rsidR="00007CC1">
          <w:rPr>
            <w:noProof/>
            <w:webHidden/>
          </w:rPr>
          <w:tab/>
        </w:r>
        <w:r>
          <w:rPr>
            <w:noProof/>
            <w:webHidden/>
          </w:rPr>
          <w:fldChar w:fldCharType="begin"/>
        </w:r>
        <w:r w:rsidR="00007CC1">
          <w:rPr>
            <w:noProof/>
            <w:webHidden/>
          </w:rPr>
          <w:instrText xml:space="preserve"> PAGEREF _Toc498607204 \h </w:instrText>
        </w:r>
        <w:r>
          <w:rPr>
            <w:noProof/>
            <w:webHidden/>
          </w:rPr>
        </w:r>
        <w:r>
          <w:rPr>
            <w:noProof/>
            <w:webHidden/>
          </w:rPr>
          <w:fldChar w:fldCharType="separate"/>
        </w:r>
        <w:r w:rsidR="00A200D2">
          <w:rPr>
            <w:noProof/>
            <w:webHidden/>
          </w:rPr>
          <w:t>33</w:t>
        </w:r>
        <w:r>
          <w:rPr>
            <w:noProof/>
            <w:webHidden/>
          </w:rPr>
          <w:fldChar w:fldCharType="end"/>
        </w:r>
      </w:hyperlink>
    </w:p>
    <w:p w:rsidR="00007CC1" w:rsidRPr="005D7863" w:rsidRDefault="000941A3" w:rsidP="00007CC1">
      <w:pPr>
        <w:pStyle w:val="TOC1"/>
        <w:tabs>
          <w:tab w:val="right" w:leader="dot" w:pos="9350"/>
        </w:tabs>
        <w:spacing w:before="240" w:after="240" w:line="480" w:lineRule="auto"/>
        <w:rPr>
          <w:rFonts w:ascii="Calibri" w:hAnsi="Calibri"/>
          <w:noProof/>
          <w:sz w:val="22"/>
          <w:szCs w:val="22"/>
        </w:rPr>
      </w:pPr>
      <w:hyperlink w:anchor="_Toc498607205" w:history="1">
        <w:r w:rsidR="00007CC1" w:rsidRPr="000C0EE2">
          <w:rPr>
            <w:rStyle w:val="Hyperlink"/>
            <w:noProof/>
          </w:rPr>
          <w:t>SECTION VII- STANDARD FORMS</w:t>
        </w:r>
        <w:r w:rsidR="00007CC1">
          <w:rPr>
            <w:noProof/>
            <w:webHidden/>
          </w:rPr>
          <w:tab/>
        </w:r>
        <w:r>
          <w:rPr>
            <w:noProof/>
            <w:webHidden/>
          </w:rPr>
          <w:fldChar w:fldCharType="begin"/>
        </w:r>
        <w:r w:rsidR="00007CC1">
          <w:rPr>
            <w:noProof/>
            <w:webHidden/>
          </w:rPr>
          <w:instrText xml:space="preserve"> PAGEREF _Toc498607205 \h </w:instrText>
        </w:r>
        <w:r>
          <w:rPr>
            <w:noProof/>
            <w:webHidden/>
          </w:rPr>
          <w:fldChar w:fldCharType="separate"/>
        </w:r>
        <w:r w:rsidR="00A200D2">
          <w:rPr>
            <w:b/>
            <w:bCs/>
            <w:noProof/>
            <w:webHidden/>
          </w:rPr>
          <w:t>Error! Bookmark not defined.</w:t>
        </w:r>
        <w:r>
          <w:rPr>
            <w:noProof/>
            <w:webHidden/>
          </w:rPr>
          <w:fldChar w:fldCharType="end"/>
        </w:r>
      </w:hyperlink>
    </w:p>
    <w:p w:rsidR="00007CC1" w:rsidRPr="005D7863" w:rsidRDefault="000941A3" w:rsidP="00007CC1">
      <w:pPr>
        <w:pStyle w:val="TOC1"/>
        <w:tabs>
          <w:tab w:val="right" w:leader="dot" w:pos="9350"/>
        </w:tabs>
        <w:spacing w:before="240" w:after="240" w:line="480" w:lineRule="auto"/>
        <w:rPr>
          <w:rFonts w:ascii="Calibri" w:hAnsi="Calibri"/>
          <w:noProof/>
          <w:sz w:val="22"/>
          <w:szCs w:val="22"/>
        </w:rPr>
      </w:pPr>
      <w:hyperlink w:anchor="_Toc498607206" w:history="1">
        <w:r w:rsidR="00007CC1" w:rsidRPr="000C0EE2">
          <w:rPr>
            <w:rStyle w:val="Hyperlink"/>
            <w:noProof/>
          </w:rPr>
          <w:t>SECTION VI -  STANDARD FORMS</w:t>
        </w:r>
        <w:r w:rsidR="00007CC1">
          <w:rPr>
            <w:noProof/>
            <w:webHidden/>
          </w:rPr>
          <w:tab/>
        </w:r>
        <w:r>
          <w:rPr>
            <w:noProof/>
            <w:webHidden/>
          </w:rPr>
          <w:fldChar w:fldCharType="begin"/>
        </w:r>
        <w:r w:rsidR="00007CC1">
          <w:rPr>
            <w:noProof/>
            <w:webHidden/>
          </w:rPr>
          <w:instrText xml:space="preserve"> PAGEREF _Toc498607206 \h </w:instrText>
        </w:r>
        <w:r>
          <w:rPr>
            <w:noProof/>
            <w:webHidden/>
          </w:rPr>
        </w:r>
        <w:r>
          <w:rPr>
            <w:noProof/>
            <w:webHidden/>
          </w:rPr>
          <w:fldChar w:fldCharType="separate"/>
        </w:r>
        <w:r w:rsidR="00A200D2">
          <w:rPr>
            <w:noProof/>
            <w:webHidden/>
          </w:rPr>
          <w:t>37</w:t>
        </w:r>
        <w:r>
          <w:rPr>
            <w:noProof/>
            <w:webHidden/>
          </w:rPr>
          <w:fldChar w:fldCharType="end"/>
        </w:r>
      </w:hyperlink>
    </w:p>
    <w:p w:rsidR="00C579B9" w:rsidRDefault="000941A3" w:rsidP="00007CC1">
      <w:pPr>
        <w:spacing w:before="240" w:after="240" w:line="480" w:lineRule="auto"/>
      </w:pPr>
      <w:r>
        <w:rPr>
          <w:b/>
          <w:bCs/>
          <w:noProof/>
        </w:rPr>
        <w:fldChar w:fldCharType="end"/>
      </w:r>
    </w:p>
    <w:p w:rsidR="00C579B9" w:rsidRPr="009D5613" w:rsidRDefault="00007CC1" w:rsidP="00007CC1">
      <w:pPr>
        <w:pStyle w:val="NormalWeb"/>
        <w:tabs>
          <w:tab w:val="left" w:pos="360"/>
          <w:tab w:val="left" w:pos="2160"/>
        </w:tabs>
        <w:spacing w:after="240" w:afterAutospacing="0"/>
        <w:jc w:val="both"/>
        <w:rPr>
          <w:b/>
          <w:sz w:val="28"/>
          <w:szCs w:val="28"/>
        </w:rPr>
      </w:pPr>
      <w:r>
        <w:rPr>
          <w:b/>
          <w:sz w:val="28"/>
          <w:szCs w:val="28"/>
        </w:rPr>
        <w:br w:type="page"/>
      </w:r>
    </w:p>
    <w:p w:rsidR="007B29EC" w:rsidRPr="009D5613" w:rsidRDefault="007B29EC" w:rsidP="00C579B9">
      <w:pPr>
        <w:pStyle w:val="Heading1"/>
      </w:pPr>
      <w:bookmarkStart w:id="2" w:name="_Toc498607198"/>
      <w:r w:rsidRPr="009D5613">
        <w:lastRenderedPageBreak/>
        <w:t>SECTION I – INVITATION TO TENDER</w:t>
      </w:r>
      <w:bookmarkEnd w:id="2"/>
    </w:p>
    <w:p w:rsidR="00007CC1" w:rsidRPr="00007CC1" w:rsidRDefault="00007CC1" w:rsidP="00007CC1"/>
    <w:p w:rsidR="00007CC1" w:rsidRPr="00C12B06" w:rsidRDefault="00007CC1" w:rsidP="00ED64B1">
      <w:pPr>
        <w:numPr>
          <w:ilvl w:val="1"/>
          <w:numId w:val="35"/>
        </w:numPr>
        <w:spacing w:before="120" w:after="120"/>
        <w:jc w:val="both"/>
        <w:rPr>
          <w:rFonts w:ascii="Bookman Old Style" w:hAnsi="Bookman Old Style"/>
          <w:b/>
          <w:sz w:val="22"/>
        </w:rPr>
      </w:pPr>
      <w:r w:rsidRPr="00C12B06">
        <w:rPr>
          <w:rFonts w:ascii="Bookman Old Style" w:hAnsi="Bookman Old Style"/>
          <w:sz w:val="22"/>
        </w:rPr>
        <w:t xml:space="preserve">Mombasa County Government(herein referred to as the Employer) now invites sealed bids from </w:t>
      </w:r>
      <w:r w:rsidR="0038228D" w:rsidRPr="00C12B06">
        <w:rPr>
          <w:rFonts w:ascii="Bookman Old Style" w:hAnsi="Bookman Old Style"/>
          <w:sz w:val="22"/>
        </w:rPr>
        <w:t xml:space="preserve">eligible </w:t>
      </w:r>
      <w:r w:rsidRPr="00C12B06">
        <w:rPr>
          <w:rFonts w:ascii="Bookman Old Style" w:hAnsi="Bookman Old Style"/>
          <w:sz w:val="22"/>
        </w:rPr>
        <w:t xml:space="preserve">suppliers to participate in </w:t>
      </w:r>
      <w:r w:rsidR="00015C78" w:rsidRPr="00C12B06">
        <w:rPr>
          <w:rFonts w:ascii="Bookman Old Style" w:hAnsi="Bookman Old Style"/>
          <w:sz w:val="22"/>
        </w:rPr>
        <w:t xml:space="preserve">the </w:t>
      </w:r>
      <w:r w:rsidR="00015C78" w:rsidRPr="00C12B06">
        <w:rPr>
          <w:rFonts w:ascii="Bookman Old Style" w:hAnsi="Bookman Old Style"/>
          <w:b/>
          <w:sz w:val="22"/>
        </w:rPr>
        <w:t xml:space="preserve">proposed repairs and annual maintenance of county stadia </w:t>
      </w:r>
      <w:r w:rsidR="001C4469" w:rsidRPr="00C12B06">
        <w:rPr>
          <w:rFonts w:ascii="Bookman Old Style" w:hAnsi="Bookman Old Style"/>
          <w:b/>
          <w:sz w:val="22"/>
        </w:rPr>
        <w:t>in the following locations:</w:t>
      </w:r>
    </w:p>
    <w:p w:rsidR="001C4469" w:rsidRPr="00C12B06" w:rsidRDefault="001C4469" w:rsidP="00ED64B1">
      <w:pPr>
        <w:numPr>
          <w:ilvl w:val="0"/>
          <w:numId w:val="43"/>
        </w:numPr>
        <w:rPr>
          <w:rFonts w:ascii="Bookman Old Style" w:hAnsi="Bookman Old Style"/>
          <w:sz w:val="22"/>
          <w:szCs w:val="22"/>
        </w:rPr>
      </w:pPr>
      <w:r w:rsidRPr="00C12B06">
        <w:rPr>
          <w:rFonts w:ascii="Bookman Old Style" w:hAnsi="Bookman Old Style"/>
          <w:sz w:val="22"/>
          <w:szCs w:val="22"/>
        </w:rPr>
        <w:t>UwanjawaMbuzi stadium</w:t>
      </w:r>
    </w:p>
    <w:p w:rsidR="001C4469" w:rsidRPr="00C12B06" w:rsidRDefault="001C4469" w:rsidP="00ED64B1">
      <w:pPr>
        <w:numPr>
          <w:ilvl w:val="0"/>
          <w:numId w:val="43"/>
        </w:numPr>
        <w:rPr>
          <w:rFonts w:ascii="Bookman Old Style" w:hAnsi="Bookman Old Style"/>
          <w:sz w:val="22"/>
          <w:szCs w:val="22"/>
        </w:rPr>
      </w:pPr>
      <w:r w:rsidRPr="00C12B06">
        <w:rPr>
          <w:rFonts w:ascii="Bookman Old Style" w:hAnsi="Bookman Old Style"/>
          <w:sz w:val="22"/>
          <w:szCs w:val="22"/>
        </w:rPr>
        <w:t>Baptist Kisauni</w:t>
      </w:r>
    </w:p>
    <w:p w:rsidR="001C4469" w:rsidRPr="00C12B06" w:rsidRDefault="001C4469" w:rsidP="00ED64B1">
      <w:pPr>
        <w:numPr>
          <w:ilvl w:val="0"/>
          <w:numId w:val="43"/>
        </w:numPr>
        <w:rPr>
          <w:rFonts w:ascii="Bookman Old Style" w:hAnsi="Bookman Old Style"/>
          <w:sz w:val="22"/>
          <w:szCs w:val="22"/>
        </w:rPr>
      </w:pPr>
      <w:r w:rsidRPr="00C12B06">
        <w:rPr>
          <w:rFonts w:ascii="Bookman Old Style" w:hAnsi="Bookman Old Style"/>
          <w:sz w:val="22"/>
          <w:szCs w:val="22"/>
        </w:rPr>
        <w:t>Majengo</w:t>
      </w:r>
    </w:p>
    <w:p w:rsidR="001C4469" w:rsidRPr="00C12B06" w:rsidRDefault="001C4469" w:rsidP="00ED64B1">
      <w:pPr>
        <w:numPr>
          <w:ilvl w:val="0"/>
          <w:numId w:val="43"/>
        </w:numPr>
        <w:rPr>
          <w:rFonts w:ascii="Bookman Old Style" w:hAnsi="Bookman Old Style"/>
          <w:sz w:val="22"/>
          <w:szCs w:val="22"/>
        </w:rPr>
      </w:pPr>
      <w:r w:rsidRPr="00C12B06">
        <w:rPr>
          <w:rFonts w:ascii="Bookman Old Style" w:hAnsi="Bookman Old Style"/>
          <w:sz w:val="22"/>
          <w:szCs w:val="22"/>
        </w:rPr>
        <w:t>Bomu (Changamwe)</w:t>
      </w:r>
    </w:p>
    <w:p w:rsidR="00007CC1" w:rsidRDefault="00007CC1" w:rsidP="00ED64B1">
      <w:pPr>
        <w:numPr>
          <w:ilvl w:val="1"/>
          <w:numId w:val="35"/>
        </w:numPr>
        <w:spacing w:before="120"/>
        <w:jc w:val="both"/>
        <w:rPr>
          <w:rFonts w:ascii="Bookman Old Style" w:hAnsi="Bookman Old Style"/>
          <w:sz w:val="22"/>
        </w:rPr>
      </w:pPr>
      <w:r w:rsidRPr="00C12B06">
        <w:rPr>
          <w:rFonts w:ascii="Bookman Old Style" w:hAnsi="Bookman Old Style"/>
          <w:sz w:val="22"/>
        </w:rPr>
        <w:t xml:space="preserve">A complete set of bidding documents in English may be purchased by interested eligible bidders upon submission of a written application to the address below and upon payment of </w:t>
      </w:r>
      <w:r w:rsidRPr="00C12B06">
        <w:rPr>
          <w:rFonts w:ascii="Bookman Old Style" w:hAnsi="Bookman Old Style"/>
          <w:b/>
          <w:sz w:val="22"/>
        </w:rPr>
        <w:t>a non-refundable fee of Kshs. 1,000 per</w:t>
      </w:r>
      <w:r w:rsidRPr="00C12B06">
        <w:rPr>
          <w:rFonts w:ascii="Bookman Old Style" w:hAnsi="Bookman Old Style"/>
          <w:sz w:val="22"/>
        </w:rPr>
        <w:t xml:space="preserve"> set (or equivalent in a convertible currency</w:t>
      </w:r>
      <w:r w:rsidRPr="00702294">
        <w:rPr>
          <w:rFonts w:ascii="Bookman Old Style" w:hAnsi="Bookman Old Style"/>
          <w:sz w:val="22"/>
        </w:rPr>
        <w:t>). The method of payment will be cash or banker’s cheque from a reputable bank in Kenya payable to Mombasa County. The Bidding documents will be collected from the address below upon production of a purchase receipt.</w:t>
      </w:r>
    </w:p>
    <w:p w:rsidR="006E3DD7" w:rsidRPr="00702294" w:rsidRDefault="006E3DD7" w:rsidP="00ED64B1">
      <w:pPr>
        <w:numPr>
          <w:ilvl w:val="1"/>
          <w:numId w:val="35"/>
        </w:numPr>
        <w:spacing w:before="120"/>
        <w:jc w:val="both"/>
        <w:rPr>
          <w:rFonts w:ascii="Bookman Old Style" w:hAnsi="Bookman Old Style"/>
          <w:sz w:val="22"/>
        </w:rPr>
      </w:pPr>
      <w:r>
        <w:rPr>
          <w:rFonts w:ascii="Bookman Old Style" w:hAnsi="Bookman Old Style"/>
          <w:sz w:val="22"/>
        </w:rPr>
        <w:t xml:space="preserve">The </w:t>
      </w:r>
      <w:r w:rsidRPr="006E3DD7">
        <w:rPr>
          <w:rFonts w:ascii="Bookman Old Style" w:hAnsi="Bookman Old Style"/>
          <w:sz w:val="22"/>
        </w:rPr>
        <w:t xml:space="preserve">document can be viewed and downloaded from </w:t>
      </w:r>
      <w:r w:rsidRPr="006E3DD7">
        <w:rPr>
          <w:rFonts w:ascii="Bookman Old Style" w:hAnsi="Bookman Old Style"/>
          <w:b/>
          <w:sz w:val="22"/>
        </w:rPr>
        <w:t>www.mombasa.go.ke</w:t>
      </w:r>
      <w:r w:rsidRPr="006E3DD7">
        <w:rPr>
          <w:rFonts w:ascii="Bookman Old Style" w:hAnsi="Bookman Old Style"/>
          <w:sz w:val="22"/>
        </w:rPr>
        <w:t xml:space="preserve"> at no fee</w:t>
      </w:r>
    </w:p>
    <w:p w:rsidR="007C3CC2" w:rsidRPr="00770110" w:rsidRDefault="00007CC1" w:rsidP="00770110">
      <w:pPr>
        <w:numPr>
          <w:ilvl w:val="1"/>
          <w:numId w:val="35"/>
        </w:numPr>
        <w:spacing w:before="120" w:after="120"/>
        <w:jc w:val="both"/>
        <w:rPr>
          <w:rFonts w:ascii="Bookman Old Style" w:hAnsi="Bookman Old Style"/>
          <w:sz w:val="22"/>
          <w:lang w:val="en-GB"/>
        </w:rPr>
      </w:pPr>
      <w:r w:rsidRPr="001124E0">
        <w:rPr>
          <w:rFonts w:ascii="Bookman Old Style" w:hAnsi="Bookman Old Style"/>
          <w:sz w:val="22"/>
          <w:lang w:val="en-GB"/>
        </w:rPr>
        <w:t xml:space="preserve">Completed Tender Documents in plain, sealed envelopes bearing ONLY with the Tender Number and its description, and without bearing any name or mark, whatsoever to indicate the identity of the sender must be may be deposited at </w:t>
      </w:r>
      <w:r w:rsidRPr="00E72ABF">
        <w:rPr>
          <w:rFonts w:ascii="Bookman Old Style" w:hAnsi="Bookman Old Style"/>
          <w:b/>
          <w:sz w:val="22"/>
          <w:lang w:val="en-GB"/>
        </w:rPr>
        <w:t>Tender Box located at the county Secretary Office County Hall received by The County Secretary County Government of Mombasa Or returned to the Procurement office County Assembly Hall, Treasury Square, Mombasa so as to reach her not later than 10.00 a.m. on</w:t>
      </w:r>
      <w:r w:rsidR="00A200D2">
        <w:rPr>
          <w:rFonts w:ascii="Bookman Old Style" w:hAnsi="Bookman Old Style"/>
          <w:b/>
          <w:sz w:val="22"/>
          <w:lang w:val="en-GB"/>
        </w:rPr>
        <w:t xml:space="preserve"> 11</w:t>
      </w:r>
      <w:r w:rsidR="00381462" w:rsidRPr="00381462">
        <w:rPr>
          <w:rFonts w:ascii="Bookman Old Style" w:hAnsi="Bookman Old Style"/>
          <w:b/>
          <w:sz w:val="22"/>
          <w:vertAlign w:val="superscript"/>
          <w:lang w:val="en-GB"/>
        </w:rPr>
        <w:t>th</w:t>
      </w:r>
      <w:r w:rsidR="00381462" w:rsidRPr="00381462">
        <w:rPr>
          <w:rFonts w:ascii="Bookman Old Style" w:hAnsi="Bookman Old Style"/>
          <w:b/>
          <w:sz w:val="22"/>
          <w:lang w:val="en-GB"/>
        </w:rPr>
        <w:t xml:space="preserve"> October, 2018</w:t>
      </w:r>
      <w:r w:rsidRPr="00381462">
        <w:rPr>
          <w:rFonts w:ascii="Bookman Old Style" w:hAnsi="Bookman Old Style"/>
          <w:b/>
          <w:sz w:val="22"/>
          <w:lang w:val="en-GB"/>
        </w:rPr>
        <w:t>.</w:t>
      </w:r>
      <w:r w:rsidR="007C3CC2" w:rsidRPr="00770110">
        <w:rPr>
          <w:rFonts w:ascii="Bookman Old Style" w:hAnsi="Bookman Old Style"/>
          <w:sz w:val="22"/>
          <w:lang w:val="en-GB"/>
        </w:rPr>
        <w:t>and addressed as;</w:t>
      </w:r>
    </w:p>
    <w:p w:rsidR="007C3CC2" w:rsidRPr="007C3CC2" w:rsidRDefault="007C3CC2" w:rsidP="007C3CC2">
      <w:pPr>
        <w:spacing w:before="120" w:after="120"/>
        <w:ind w:left="720"/>
        <w:jc w:val="both"/>
        <w:rPr>
          <w:rFonts w:ascii="Bookman Old Style" w:hAnsi="Bookman Old Style"/>
          <w:sz w:val="22"/>
          <w:lang w:val="en-GB"/>
        </w:rPr>
      </w:pPr>
    </w:p>
    <w:p w:rsidR="007C3CC2" w:rsidRPr="007C3CC2" w:rsidRDefault="007C3CC2" w:rsidP="007C3CC2">
      <w:pPr>
        <w:spacing w:before="120" w:after="120"/>
        <w:ind w:left="720"/>
        <w:jc w:val="both"/>
        <w:rPr>
          <w:rFonts w:ascii="Bookman Old Style" w:hAnsi="Bookman Old Style"/>
          <w:b/>
          <w:sz w:val="22"/>
          <w:lang w:val="en-GB"/>
        </w:rPr>
      </w:pPr>
      <w:r w:rsidRPr="007C3CC2">
        <w:rPr>
          <w:rFonts w:ascii="Bookman Old Style" w:hAnsi="Bookman Old Style"/>
          <w:b/>
          <w:sz w:val="22"/>
          <w:lang w:val="en-GB"/>
        </w:rPr>
        <w:t xml:space="preserve">TENDER NO. </w:t>
      </w:r>
      <w:r w:rsidRPr="00770110">
        <w:rPr>
          <w:rFonts w:ascii="Bookman Old Style" w:hAnsi="Bookman Old Style"/>
          <w:b/>
          <w:sz w:val="22"/>
          <w:lang w:val="en-GB"/>
        </w:rPr>
        <w:t xml:space="preserve">CGM/PRO/T/04/2018-2019 </w:t>
      </w:r>
      <w:r w:rsidRPr="007C3CC2">
        <w:rPr>
          <w:rFonts w:ascii="Bookman Old Style" w:hAnsi="Bookman Old Style"/>
          <w:b/>
          <w:sz w:val="22"/>
          <w:lang w:val="en-GB"/>
        </w:rPr>
        <w:t>- TENDER FOR PROPOSED REPAIRS AND ANNUAL MAINTENANCE OF COUNTY STADIA.</w:t>
      </w:r>
    </w:p>
    <w:p w:rsidR="007C3CC2" w:rsidRPr="007C3CC2" w:rsidRDefault="007C3CC2" w:rsidP="007C3CC2">
      <w:pPr>
        <w:spacing w:before="120" w:after="120"/>
        <w:ind w:left="720"/>
        <w:jc w:val="both"/>
        <w:rPr>
          <w:rFonts w:ascii="Bookman Old Style" w:hAnsi="Bookman Old Style"/>
          <w:b/>
          <w:sz w:val="22"/>
          <w:lang w:val="en-GB"/>
        </w:rPr>
      </w:pPr>
    </w:p>
    <w:p w:rsidR="007C3CC2" w:rsidRPr="005B2301" w:rsidRDefault="007C3CC2" w:rsidP="007C3CC2">
      <w:pPr>
        <w:spacing w:before="120" w:after="120"/>
        <w:ind w:left="720"/>
        <w:jc w:val="both"/>
        <w:rPr>
          <w:rFonts w:ascii="Bookman Old Style" w:hAnsi="Bookman Old Style"/>
          <w:b/>
          <w:sz w:val="22"/>
          <w:lang w:val="en-GB"/>
        </w:rPr>
      </w:pPr>
      <w:r w:rsidRPr="007C3CC2">
        <w:rPr>
          <w:rFonts w:ascii="Bookman Old Style" w:hAnsi="Bookman Old Style"/>
          <w:b/>
          <w:sz w:val="22"/>
          <w:lang w:val="en-GB"/>
        </w:rPr>
        <w:t>“DO NOT OPEN BEFORE 10</w:t>
      </w:r>
      <w:r w:rsidR="00381462">
        <w:rPr>
          <w:rFonts w:ascii="Bookman Old Style" w:hAnsi="Bookman Old Style"/>
          <w:b/>
          <w:sz w:val="22"/>
          <w:lang w:val="en-GB"/>
        </w:rPr>
        <w:t>.</w:t>
      </w:r>
      <w:r w:rsidRPr="007C3CC2">
        <w:rPr>
          <w:rFonts w:ascii="Bookman Old Style" w:hAnsi="Bookman Old Style"/>
          <w:b/>
          <w:sz w:val="22"/>
          <w:lang w:val="en-GB"/>
        </w:rPr>
        <w:t xml:space="preserve">00 HOURS EAST AFRICAN TIME ON </w:t>
      </w:r>
      <w:r w:rsidR="00A200D2">
        <w:rPr>
          <w:rFonts w:ascii="Bookman Old Style" w:hAnsi="Bookman Old Style"/>
          <w:b/>
          <w:sz w:val="22"/>
          <w:lang w:val="en-GB"/>
        </w:rPr>
        <w:t>11</w:t>
      </w:r>
      <w:r w:rsidR="00381462" w:rsidRPr="005B2301">
        <w:rPr>
          <w:rFonts w:ascii="Bookman Old Style" w:hAnsi="Bookman Old Style"/>
          <w:b/>
          <w:sz w:val="22"/>
          <w:vertAlign w:val="superscript"/>
          <w:lang w:val="en-GB"/>
        </w:rPr>
        <w:t>th</w:t>
      </w:r>
      <w:r w:rsidR="00381462" w:rsidRPr="005B2301">
        <w:rPr>
          <w:rFonts w:ascii="Bookman Old Style" w:hAnsi="Bookman Old Style"/>
          <w:b/>
          <w:sz w:val="22"/>
          <w:lang w:val="en-GB"/>
        </w:rPr>
        <w:t xml:space="preserve"> October, </w:t>
      </w:r>
      <w:r w:rsidRPr="005B2301">
        <w:rPr>
          <w:rFonts w:ascii="Bookman Old Style" w:hAnsi="Bookman Old Style"/>
          <w:b/>
          <w:sz w:val="22"/>
          <w:lang w:val="en-GB"/>
        </w:rPr>
        <w:t>2018”</w:t>
      </w:r>
    </w:p>
    <w:p w:rsidR="007C3CC2" w:rsidRPr="007C3CC2" w:rsidRDefault="007C3CC2" w:rsidP="007C3CC2">
      <w:pPr>
        <w:spacing w:before="120" w:after="120"/>
        <w:ind w:left="720"/>
        <w:jc w:val="both"/>
        <w:rPr>
          <w:rFonts w:ascii="Bookman Old Style" w:hAnsi="Bookman Old Style"/>
          <w:sz w:val="22"/>
          <w:lang w:val="en-GB"/>
        </w:rPr>
      </w:pPr>
      <w:r w:rsidRPr="007C3CC2">
        <w:rPr>
          <w:rFonts w:ascii="Bookman Old Style" w:hAnsi="Bookman Old Style"/>
          <w:sz w:val="22"/>
          <w:lang w:val="en-GB"/>
        </w:rPr>
        <w:t xml:space="preserve">Addressed to: </w:t>
      </w:r>
    </w:p>
    <w:p w:rsidR="007C3CC2" w:rsidRPr="007C3CC2" w:rsidRDefault="007C3CC2" w:rsidP="007C3CC2">
      <w:pPr>
        <w:spacing w:before="120" w:after="120"/>
        <w:ind w:left="720"/>
        <w:jc w:val="both"/>
        <w:rPr>
          <w:rFonts w:ascii="Bookman Old Style" w:hAnsi="Bookman Old Style"/>
          <w:b/>
          <w:sz w:val="22"/>
          <w:lang w:val="en-GB"/>
        </w:rPr>
      </w:pPr>
      <w:r w:rsidRPr="007C3CC2">
        <w:rPr>
          <w:rFonts w:ascii="Bookman Old Style" w:hAnsi="Bookman Old Style"/>
          <w:b/>
          <w:sz w:val="22"/>
          <w:lang w:val="en-GB"/>
        </w:rPr>
        <w:t>THE COUNTY SECRETARY,</w:t>
      </w:r>
    </w:p>
    <w:p w:rsidR="007C3CC2" w:rsidRPr="007C3CC2" w:rsidRDefault="007C3CC2" w:rsidP="007C3CC2">
      <w:pPr>
        <w:spacing w:before="120" w:after="120"/>
        <w:ind w:left="720"/>
        <w:jc w:val="both"/>
        <w:rPr>
          <w:rFonts w:ascii="Bookman Old Style" w:hAnsi="Bookman Old Style"/>
          <w:b/>
          <w:sz w:val="22"/>
          <w:lang w:val="en-GB"/>
        </w:rPr>
      </w:pPr>
      <w:r w:rsidRPr="007C3CC2">
        <w:rPr>
          <w:rFonts w:ascii="Bookman Old Style" w:hAnsi="Bookman Old Style"/>
          <w:b/>
          <w:sz w:val="22"/>
          <w:lang w:val="en-GB"/>
        </w:rPr>
        <w:t>COUNTY GOVERNMENT OF MOMBASA,</w:t>
      </w:r>
    </w:p>
    <w:p w:rsidR="007C3CC2" w:rsidRPr="007C3CC2" w:rsidRDefault="007C3CC2" w:rsidP="007C3CC2">
      <w:pPr>
        <w:spacing w:before="120" w:after="120"/>
        <w:ind w:left="720"/>
        <w:jc w:val="both"/>
        <w:rPr>
          <w:rFonts w:ascii="Bookman Old Style" w:hAnsi="Bookman Old Style"/>
          <w:b/>
          <w:sz w:val="22"/>
          <w:lang w:val="en-GB"/>
        </w:rPr>
      </w:pPr>
      <w:r w:rsidRPr="007C3CC2">
        <w:rPr>
          <w:rFonts w:ascii="Bookman Old Style" w:hAnsi="Bookman Old Style"/>
          <w:b/>
          <w:sz w:val="22"/>
          <w:lang w:val="en-GB"/>
        </w:rPr>
        <w:t>P.O. BOX 80133 – 00100.</w:t>
      </w:r>
    </w:p>
    <w:p w:rsidR="00007CC1" w:rsidRPr="007C3CC2" w:rsidRDefault="007C3CC2" w:rsidP="007C3CC2">
      <w:pPr>
        <w:spacing w:before="120" w:after="120"/>
        <w:ind w:left="720"/>
        <w:jc w:val="both"/>
        <w:rPr>
          <w:rFonts w:ascii="Bookman Old Style" w:hAnsi="Bookman Old Style"/>
          <w:b/>
          <w:sz w:val="22"/>
          <w:lang w:val="en-GB"/>
        </w:rPr>
      </w:pPr>
      <w:r w:rsidRPr="007C3CC2">
        <w:rPr>
          <w:rFonts w:ascii="Bookman Old Style" w:hAnsi="Bookman Old Style"/>
          <w:b/>
          <w:sz w:val="22"/>
          <w:lang w:val="en-GB"/>
        </w:rPr>
        <w:t>MOMBASA.</w:t>
      </w:r>
    </w:p>
    <w:p w:rsidR="0017254E" w:rsidRDefault="0017254E" w:rsidP="00ED64B1">
      <w:pPr>
        <w:numPr>
          <w:ilvl w:val="1"/>
          <w:numId w:val="35"/>
        </w:numPr>
        <w:spacing w:before="120" w:after="120"/>
        <w:jc w:val="both"/>
        <w:rPr>
          <w:rFonts w:ascii="Bookman Old Style" w:hAnsi="Bookman Old Style"/>
          <w:sz w:val="22"/>
          <w:lang w:val="en-GB"/>
        </w:rPr>
      </w:pPr>
      <w:r w:rsidRPr="0017254E">
        <w:rPr>
          <w:rFonts w:ascii="Bookman Old Style" w:hAnsi="Bookman Old Style"/>
          <w:sz w:val="22"/>
          <w:lang w:val="en-GB"/>
        </w:rPr>
        <w:t xml:space="preserve">Bulky tenders shall be </w:t>
      </w:r>
      <w:r w:rsidRPr="00ED6A1D">
        <w:rPr>
          <w:rFonts w:ascii="Bookman Old Style" w:hAnsi="Bookman Old Style"/>
          <w:b/>
          <w:sz w:val="22"/>
          <w:lang w:val="en-GB"/>
        </w:rPr>
        <w:t>submitted at the office of the Director of Procurement &amp; Supplies located on the 2nd floor County Assembly Hall, Treasury Square</w:t>
      </w:r>
    </w:p>
    <w:p w:rsidR="00007CC1" w:rsidRPr="001124E0" w:rsidRDefault="00007CC1" w:rsidP="00ED64B1">
      <w:pPr>
        <w:numPr>
          <w:ilvl w:val="1"/>
          <w:numId w:val="35"/>
        </w:numPr>
        <w:spacing w:before="120" w:after="120"/>
        <w:jc w:val="both"/>
        <w:rPr>
          <w:rFonts w:ascii="Bookman Old Style" w:hAnsi="Bookman Old Style"/>
          <w:sz w:val="22"/>
          <w:lang w:val="en-GB"/>
        </w:rPr>
      </w:pPr>
      <w:r w:rsidRPr="001124E0">
        <w:rPr>
          <w:rFonts w:ascii="Bookman Old Style" w:hAnsi="Bookman Old Style"/>
          <w:sz w:val="22"/>
          <w:lang w:val="en-GB"/>
        </w:rPr>
        <w:lastRenderedPageBreak/>
        <w:t xml:space="preserve">Tenders shall be publicly opened in the presence of bidders who choose to attend the </w:t>
      </w:r>
      <w:r w:rsidRPr="00E72ABF">
        <w:rPr>
          <w:rFonts w:ascii="Bookman Old Style" w:hAnsi="Bookman Old Style"/>
          <w:b/>
          <w:sz w:val="22"/>
          <w:lang w:val="en-GB"/>
        </w:rPr>
        <w:t>tender opening at 10.30 a.m. in the Committee Room, County Assembly Hall first Floor or where directed by the County Secretary</w:t>
      </w:r>
      <w:r w:rsidRPr="001124E0">
        <w:rPr>
          <w:rFonts w:ascii="Bookman Old Style" w:hAnsi="Bookman Old Style"/>
          <w:sz w:val="22"/>
          <w:lang w:val="en-GB"/>
        </w:rPr>
        <w:t>.</w:t>
      </w:r>
    </w:p>
    <w:p w:rsidR="00007CC1" w:rsidRPr="001124E0" w:rsidRDefault="00007CC1" w:rsidP="00007CC1">
      <w:pPr>
        <w:spacing w:before="120" w:after="120"/>
        <w:ind w:left="720"/>
        <w:jc w:val="both"/>
        <w:rPr>
          <w:rFonts w:ascii="Bookman Old Style" w:hAnsi="Bookman Old Style"/>
          <w:sz w:val="22"/>
          <w:lang w:val="en-GB"/>
        </w:rPr>
      </w:pPr>
    </w:p>
    <w:p w:rsidR="00007CC1" w:rsidRPr="001124E0" w:rsidRDefault="00007CC1" w:rsidP="00ED64B1">
      <w:pPr>
        <w:numPr>
          <w:ilvl w:val="1"/>
          <w:numId w:val="35"/>
        </w:numPr>
        <w:spacing w:before="120" w:after="120"/>
        <w:jc w:val="both"/>
        <w:rPr>
          <w:rFonts w:ascii="Bookman Old Style" w:hAnsi="Bookman Old Style"/>
          <w:sz w:val="22"/>
          <w:lang w:val="en-GB"/>
        </w:rPr>
      </w:pPr>
      <w:r w:rsidRPr="001124E0">
        <w:rPr>
          <w:rFonts w:ascii="Bookman Old Style" w:hAnsi="Bookman Old Style"/>
          <w:sz w:val="22"/>
          <w:lang w:val="en-GB"/>
        </w:rPr>
        <w:t>Prices quoted should be inclusive of all taxes and delivery and must be in Kenya Shillings shall remain valid for 90 days from the closing date of the tender.</w:t>
      </w:r>
    </w:p>
    <w:p w:rsidR="00007CC1" w:rsidRPr="001124E0" w:rsidRDefault="00007CC1" w:rsidP="00007CC1">
      <w:pPr>
        <w:spacing w:before="120" w:after="120"/>
        <w:ind w:left="720"/>
        <w:jc w:val="both"/>
        <w:rPr>
          <w:rFonts w:ascii="Bookman Old Style" w:hAnsi="Bookman Old Style"/>
          <w:sz w:val="22"/>
          <w:lang w:val="en-GB"/>
        </w:rPr>
      </w:pPr>
    </w:p>
    <w:p w:rsidR="00007CC1" w:rsidRPr="001124E0" w:rsidRDefault="00007CC1" w:rsidP="00ED64B1">
      <w:pPr>
        <w:numPr>
          <w:ilvl w:val="1"/>
          <w:numId w:val="35"/>
        </w:numPr>
        <w:spacing w:before="120" w:after="120"/>
        <w:jc w:val="both"/>
        <w:rPr>
          <w:rFonts w:ascii="Bookman Old Style" w:hAnsi="Bookman Old Style"/>
          <w:sz w:val="22"/>
          <w:lang w:val="en-GB"/>
        </w:rPr>
      </w:pPr>
      <w:r w:rsidRPr="001124E0">
        <w:rPr>
          <w:rFonts w:ascii="Bookman Old Style" w:hAnsi="Bookman Old Style"/>
          <w:sz w:val="22"/>
          <w:lang w:val="en-GB"/>
        </w:rPr>
        <w:t>Canvassing or lobbying for the tender shall lead to automatic disqualification.</w:t>
      </w:r>
    </w:p>
    <w:p w:rsidR="00007CC1" w:rsidRPr="001124E0" w:rsidRDefault="00007CC1" w:rsidP="00007CC1">
      <w:pPr>
        <w:autoSpaceDE w:val="0"/>
        <w:autoSpaceDN w:val="0"/>
        <w:adjustRightInd w:val="0"/>
        <w:rPr>
          <w:sz w:val="22"/>
        </w:rPr>
      </w:pPr>
    </w:p>
    <w:p w:rsidR="00007CC1" w:rsidRPr="001124E0" w:rsidRDefault="00007CC1" w:rsidP="00007CC1">
      <w:pPr>
        <w:autoSpaceDE w:val="0"/>
        <w:autoSpaceDN w:val="0"/>
        <w:adjustRightInd w:val="0"/>
        <w:rPr>
          <w:sz w:val="22"/>
        </w:rPr>
      </w:pPr>
    </w:p>
    <w:p w:rsidR="00007CC1" w:rsidRPr="001124E0" w:rsidRDefault="00007CC1" w:rsidP="00007CC1">
      <w:pPr>
        <w:autoSpaceDE w:val="0"/>
        <w:autoSpaceDN w:val="0"/>
        <w:adjustRightInd w:val="0"/>
        <w:rPr>
          <w:sz w:val="22"/>
        </w:rPr>
      </w:pPr>
    </w:p>
    <w:p w:rsidR="00007CC1" w:rsidRPr="001124E0" w:rsidRDefault="00007CC1" w:rsidP="00007CC1">
      <w:pPr>
        <w:autoSpaceDE w:val="0"/>
        <w:autoSpaceDN w:val="0"/>
        <w:adjustRightInd w:val="0"/>
        <w:rPr>
          <w:sz w:val="22"/>
        </w:rPr>
      </w:pPr>
    </w:p>
    <w:p w:rsidR="00007CC1" w:rsidRPr="001124E0" w:rsidRDefault="00007CC1" w:rsidP="00007CC1">
      <w:pPr>
        <w:rPr>
          <w:b/>
          <w:bCs/>
          <w:sz w:val="22"/>
          <w:lang w:val="en-GB"/>
        </w:rPr>
      </w:pPr>
      <w:r w:rsidRPr="001124E0">
        <w:rPr>
          <w:b/>
          <w:bCs/>
          <w:sz w:val="22"/>
          <w:lang w:val="en-GB"/>
        </w:rPr>
        <w:t>COUNTY SECRETARY</w:t>
      </w:r>
    </w:p>
    <w:p w:rsidR="00007CC1" w:rsidRPr="001124E0" w:rsidRDefault="00007CC1" w:rsidP="00007CC1">
      <w:pPr>
        <w:rPr>
          <w:b/>
          <w:sz w:val="22"/>
          <w:lang w:val="en-GB"/>
        </w:rPr>
      </w:pPr>
      <w:r w:rsidRPr="001124E0">
        <w:rPr>
          <w:b/>
          <w:bCs/>
          <w:sz w:val="22"/>
          <w:lang w:val="en-GB"/>
        </w:rPr>
        <w:t>COUNTY GOVERNMENT OF MOMBASA</w:t>
      </w:r>
    </w:p>
    <w:p w:rsidR="007B29EC" w:rsidRDefault="00007CC1">
      <w:pPr>
        <w:jc w:val="both"/>
      </w:pPr>
      <w:r>
        <w:br w:type="page"/>
      </w:r>
    </w:p>
    <w:p w:rsidR="007B29EC" w:rsidRDefault="007B29EC">
      <w:pPr>
        <w:pStyle w:val="Heading1"/>
      </w:pPr>
      <w:bookmarkStart w:id="3" w:name="_Toc498607199"/>
      <w:r>
        <w:lastRenderedPageBreak/>
        <w:t>SECTION II – INSTRUCTIONS TO TENDERERS</w:t>
      </w:r>
      <w:bookmarkEnd w:id="3"/>
    </w:p>
    <w:p w:rsidR="007B29EC" w:rsidRDefault="007B29EC">
      <w:pPr>
        <w:tabs>
          <w:tab w:val="left" w:pos="360"/>
        </w:tabs>
        <w:ind w:left="360"/>
        <w:jc w:val="both"/>
        <w:rPr>
          <w:sz w:val="28"/>
        </w:rPr>
      </w:pPr>
    </w:p>
    <w:p w:rsidR="00A200D2" w:rsidRDefault="00A200D2">
      <w:pPr>
        <w:tabs>
          <w:tab w:val="left" w:pos="360"/>
        </w:tabs>
        <w:ind w:left="360"/>
        <w:jc w:val="both"/>
        <w:rPr>
          <w:sz w:val="28"/>
        </w:rPr>
      </w:pPr>
    </w:p>
    <w:p w:rsidR="007B29EC" w:rsidRDefault="007B29EC">
      <w:pPr>
        <w:tabs>
          <w:tab w:val="left" w:pos="360"/>
        </w:tabs>
        <w:ind w:left="360"/>
        <w:jc w:val="both"/>
        <w:rPr>
          <w:b/>
          <w:bCs/>
          <w:sz w:val="28"/>
        </w:rPr>
      </w:pPr>
      <w:r>
        <w:rPr>
          <w:b/>
          <w:bCs/>
          <w:sz w:val="28"/>
        </w:rPr>
        <w:t>TABLE OF CONTENTS.</w:t>
      </w:r>
      <w:r w:rsidR="0021510A">
        <w:rPr>
          <w:b/>
          <w:bCs/>
          <w:sz w:val="28"/>
        </w:rPr>
        <w:tab/>
      </w:r>
      <w:r w:rsidR="0021510A">
        <w:rPr>
          <w:b/>
          <w:bCs/>
          <w:sz w:val="28"/>
        </w:rPr>
        <w:tab/>
      </w:r>
      <w:r w:rsidR="0021510A">
        <w:rPr>
          <w:b/>
          <w:bCs/>
          <w:sz w:val="28"/>
        </w:rPr>
        <w:tab/>
      </w:r>
      <w:r w:rsidR="0021510A">
        <w:rPr>
          <w:b/>
          <w:bCs/>
          <w:sz w:val="28"/>
        </w:rPr>
        <w:tab/>
      </w:r>
      <w:r w:rsidR="0021510A">
        <w:rPr>
          <w:b/>
          <w:bCs/>
          <w:sz w:val="28"/>
        </w:rPr>
        <w:tab/>
      </w:r>
      <w:r w:rsidR="0021510A">
        <w:rPr>
          <w:b/>
          <w:bCs/>
          <w:sz w:val="28"/>
        </w:rPr>
        <w:tab/>
      </w:r>
      <w:r w:rsidR="0021510A">
        <w:rPr>
          <w:b/>
          <w:bCs/>
          <w:sz w:val="28"/>
        </w:rPr>
        <w:tab/>
      </w:r>
      <w:r w:rsidR="00F3285D">
        <w:rPr>
          <w:b/>
          <w:bCs/>
          <w:sz w:val="28"/>
        </w:rPr>
        <w:t>Page</w:t>
      </w:r>
    </w:p>
    <w:p w:rsidR="007B29EC" w:rsidRDefault="007B29EC">
      <w:pPr>
        <w:tabs>
          <w:tab w:val="left" w:pos="360"/>
        </w:tabs>
        <w:ind w:left="360"/>
        <w:jc w:val="both"/>
        <w:rPr>
          <w:sz w:val="28"/>
        </w:rPr>
      </w:pPr>
    </w:p>
    <w:p w:rsidR="007B29EC" w:rsidRDefault="007B29EC" w:rsidP="00A34C97">
      <w:pPr>
        <w:numPr>
          <w:ilvl w:val="0"/>
          <w:numId w:val="6"/>
        </w:numPr>
        <w:tabs>
          <w:tab w:val="clear" w:pos="360"/>
          <w:tab w:val="num" w:pos="720"/>
        </w:tabs>
        <w:jc w:val="both"/>
        <w:rPr>
          <w:sz w:val="28"/>
        </w:rPr>
      </w:pPr>
      <w:r>
        <w:rPr>
          <w:sz w:val="28"/>
        </w:rPr>
        <w:t>Eligible Tenderers</w:t>
      </w:r>
      <w:r w:rsidR="00331354">
        <w:rPr>
          <w:sz w:val="28"/>
        </w:rPr>
        <w:t xml:space="preserve">  …………………………………………………</w:t>
      </w:r>
      <w:r w:rsidR="001945FB">
        <w:rPr>
          <w:sz w:val="28"/>
        </w:rPr>
        <w:t>...</w:t>
      </w:r>
      <w:r w:rsidR="00491BC5">
        <w:rPr>
          <w:sz w:val="28"/>
        </w:rPr>
        <w:t>.</w:t>
      </w:r>
      <w:r w:rsidR="00331354">
        <w:rPr>
          <w:sz w:val="28"/>
        </w:rPr>
        <w:t>6</w:t>
      </w:r>
    </w:p>
    <w:p w:rsidR="007B29EC" w:rsidRDefault="007B29EC" w:rsidP="00A34C97">
      <w:pPr>
        <w:numPr>
          <w:ilvl w:val="0"/>
          <w:numId w:val="6"/>
        </w:numPr>
        <w:tabs>
          <w:tab w:val="clear" w:pos="360"/>
          <w:tab w:val="num" w:pos="720"/>
        </w:tabs>
        <w:jc w:val="both"/>
        <w:rPr>
          <w:sz w:val="28"/>
        </w:rPr>
      </w:pPr>
      <w:r>
        <w:rPr>
          <w:sz w:val="28"/>
        </w:rPr>
        <w:t>Cost of tendering</w:t>
      </w:r>
      <w:r w:rsidR="00331354">
        <w:rPr>
          <w:sz w:val="28"/>
        </w:rPr>
        <w:t xml:space="preserve">   …………………………………………………</w:t>
      </w:r>
      <w:r w:rsidR="0078101E">
        <w:rPr>
          <w:sz w:val="28"/>
        </w:rPr>
        <w:t>…</w:t>
      </w:r>
      <w:r w:rsidR="00491BC5">
        <w:rPr>
          <w:sz w:val="28"/>
        </w:rPr>
        <w:t>.</w:t>
      </w:r>
      <w:r w:rsidR="00331354">
        <w:rPr>
          <w:sz w:val="28"/>
        </w:rPr>
        <w:t>6</w:t>
      </w:r>
    </w:p>
    <w:p w:rsidR="007B29EC" w:rsidRDefault="007B29EC" w:rsidP="00A34C97">
      <w:pPr>
        <w:numPr>
          <w:ilvl w:val="0"/>
          <w:numId w:val="6"/>
        </w:numPr>
        <w:tabs>
          <w:tab w:val="clear" w:pos="360"/>
          <w:tab w:val="num" w:pos="720"/>
        </w:tabs>
        <w:jc w:val="both"/>
        <w:rPr>
          <w:sz w:val="28"/>
        </w:rPr>
      </w:pPr>
      <w:r>
        <w:rPr>
          <w:sz w:val="28"/>
        </w:rPr>
        <w:t>Contents of tender documents</w:t>
      </w:r>
      <w:r w:rsidR="00331354">
        <w:rPr>
          <w:sz w:val="28"/>
        </w:rPr>
        <w:t xml:space="preserve"> ……………………………………...</w:t>
      </w:r>
      <w:r w:rsidR="0078101E">
        <w:rPr>
          <w:sz w:val="28"/>
        </w:rPr>
        <w:tab/>
      </w:r>
      <w:r w:rsidR="005B2301">
        <w:rPr>
          <w:sz w:val="28"/>
        </w:rPr>
        <w:t>...</w:t>
      </w:r>
      <w:r w:rsidR="00491BC5">
        <w:rPr>
          <w:sz w:val="28"/>
        </w:rPr>
        <w:t>.</w:t>
      </w:r>
      <w:r w:rsidR="00331354">
        <w:rPr>
          <w:sz w:val="28"/>
        </w:rPr>
        <w:t>7</w:t>
      </w:r>
    </w:p>
    <w:p w:rsidR="007B29EC" w:rsidRDefault="007B29EC" w:rsidP="00A34C97">
      <w:pPr>
        <w:numPr>
          <w:ilvl w:val="0"/>
          <w:numId w:val="6"/>
        </w:numPr>
        <w:tabs>
          <w:tab w:val="clear" w:pos="360"/>
          <w:tab w:val="num" w:pos="720"/>
        </w:tabs>
        <w:jc w:val="both"/>
        <w:rPr>
          <w:sz w:val="28"/>
        </w:rPr>
      </w:pPr>
      <w:r>
        <w:rPr>
          <w:sz w:val="28"/>
        </w:rPr>
        <w:t>Clarification of Tender documents</w:t>
      </w:r>
      <w:r w:rsidR="00331354">
        <w:rPr>
          <w:sz w:val="28"/>
        </w:rPr>
        <w:t xml:space="preserve"> …………………………………</w:t>
      </w:r>
      <w:r w:rsidR="005B2301">
        <w:rPr>
          <w:sz w:val="28"/>
        </w:rPr>
        <w:t>...</w:t>
      </w:r>
      <w:r w:rsidR="00491BC5">
        <w:rPr>
          <w:sz w:val="28"/>
        </w:rPr>
        <w:t>.</w:t>
      </w:r>
      <w:r w:rsidR="00331354">
        <w:rPr>
          <w:sz w:val="28"/>
        </w:rPr>
        <w:t>7</w:t>
      </w:r>
    </w:p>
    <w:p w:rsidR="007B29EC" w:rsidRDefault="00693F66" w:rsidP="00A34C97">
      <w:pPr>
        <w:numPr>
          <w:ilvl w:val="0"/>
          <w:numId w:val="6"/>
        </w:numPr>
        <w:tabs>
          <w:tab w:val="clear" w:pos="360"/>
          <w:tab w:val="num" w:pos="720"/>
        </w:tabs>
        <w:jc w:val="both"/>
        <w:rPr>
          <w:sz w:val="28"/>
        </w:rPr>
      </w:pPr>
      <w:r>
        <w:rPr>
          <w:sz w:val="28"/>
        </w:rPr>
        <w:t>Amendment</w:t>
      </w:r>
      <w:r w:rsidR="007B29EC">
        <w:rPr>
          <w:sz w:val="28"/>
        </w:rPr>
        <w:t xml:space="preserve"> of tender documents</w:t>
      </w:r>
      <w:r w:rsidR="00331354">
        <w:rPr>
          <w:sz w:val="28"/>
        </w:rPr>
        <w:t xml:space="preserve"> …………………………………</w:t>
      </w:r>
      <w:r w:rsidR="005B2301">
        <w:rPr>
          <w:sz w:val="28"/>
        </w:rPr>
        <w:t>….</w:t>
      </w:r>
      <w:r w:rsidR="00491BC5">
        <w:rPr>
          <w:sz w:val="28"/>
        </w:rPr>
        <w:t>.</w:t>
      </w:r>
      <w:r w:rsidR="00331354">
        <w:rPr>
          <w:sz w:val="28"/>
        </w:rPr>
        <w:t>8</w:t>
      </w:r>
    </w:p>
    <w:p w:rsidR="007B29EC" w:rsidRDefault="007B29EC" w:rsidP="00A34C97">
      <w:pPr>
        <w:numPr>
          <w:ilvl w:val="0"/>
          <w:numId w:val="6"/>
        </w:numPr>
        <w:tabs>
          <w:tab w:val="clear" w:pos="360"/>
          <w:tab w:val="num" w:pos="720"/>
        </w:tabs>
        <w:jc w:val="both"/>
        <w:rPr>
          <w:sz w:val="28"/>
        </w:rPr>
      </w:pPr>
      <w:r>
        <w:rPr>
          <w:sz w:val="28"/>
        </w:rPr>
        <w:t>Language of tenders</w:t>
      </w:r>
      <w:r w:rsidR="00331354">
        <w:rPr>
          <w:sz w:val="28"/>
        </w:rPr>
        <w:t xml:space="preserve"> ………………………………………………</w:t>
      </w:r>
      <w:r w:rsidR="005B2301">
        <w:rPr>
          <w:sz w:val="28"/>
        </w:rPr>
        <w:t>…..</w:t>
      </w:r>
      <w:r w:rsidR="00491BC5">
        <w:rPr>
          <w:sz w:val="28"/>
        </w:rPr>
        <w:t>.</w:t>
      </w:r>
      <w:r w:rsidR="00331354">
        <w:rPr>
          <w:sz w:val="28"/>
        </w:rPr>
        <w:t>8</w:t>
      </w:r>
    </w:p>
    <w:p w:rsidR="007B29EC" w:rsidRDefault="007B29EC" w:rsidP="00A34C97">
      <w:pPr>
        <w:numPr>
          <w:ilvl w:val="0"/>
          <w:numId w:val="6"/>
        </w:numPr>
        <w:tabs>
          <w:tab w:val="clear" w:pos="360"/>
          <w:tab w:val="num" w:pos="720"/>
        </w:tabs>
        <w:jc w:val="both"/>
        <w:rPr>
          <w:sz w:val="28"/>
        </w:rPr>
      </w:pPr>
      <w:r>
        <w:rPr>
          <w:sz w:val="28"/>
        </w:rPr>
        <w:t>Documents comprising the tender</w:t>
      </w:r>
      <w:r w:rsidR="00331354">
        <w:rPr>
          <w:sz w:val="28"/>
        </w:rPr>
        <w:t xml:space="preserve"> …………………………………</w:t>
      </w:r>
      <w:r w:rsidR="005B2301">
        <w:rPr>
          <w:sz w:val="28"/>
        </w:rPr>
        <w:t>….</w:t>
      </w:r>
      <w:r w:rsidR="00491BC5">
        <w:rPr>
          <w:sz w:val="28"/>
        </w:rPr>
        <w:t>.</w:t>
      </w:r>
      <w:r w:rsidR="00331354">
        <w:rPr>
          <w:sz w:val="28"/>
        </w:rPr>
        <w:t>8</w:t>
      </w:r>
    </w:p>
    <w:p w:rsidR="007B29EC" w:rsidRDefault="007B29EC" w:rsidP="00A34C97">
      <w:pPr>
        <w:numPr>
          <w:ilvl w:val="0"/>
          <w:numId w:val="6"/>
        </w:numPr>
        <w:tabs>
          <w:tab w:val="clear" w:pos="360"/>
          <w:tab w:val="num" w:pos="720"/>
        </w:tabs>
        <w:jc w:val="both"/>
        <w:rPr>
          <w:sz w:val="28"/>
        </w:rPr>
      </w:pPr>
      <w:r>
        <w:rPr>
          <w:sz w:val="28"/>
        </w:rPr>
        <w:t>Form of tender</w:t>
      </w:r>
      <w:r w:rsidR="00331354">
        <w:rPr>
          <w:sz w:val="28"/>
        </w:rPr>
        <w:t xml:space="preserve"> ……………………………………………………...</w:t>
      </w:r>
      <w:r w:rsidR="005B2301">
        <w:rPr>
          <w:sz w:val="28"/>
        </w:rPr>
        <w:t>....</w:t>
      </w:r>
      <w:r w:rsidR="00491BC5">
        <w:rPr>
          <w:sz w:val="28"/>
        </w:rPr>
        <w:t>.</w:t>
      </w:r>
      <w:r w:rsidR="00331354">
        <w:rPr>
          <w:sz w:val="28"/>
        </w:rPr>
        <w:t>9</w:t>
      </w:r>
    </w:p>
    <w:p w:rsidR="007B29EC" w:rsidRDefault="007B29EC" w:rsidP="00A34C97">
      <w:pPr>
        <w:numPr>
          <w:ilvl w:val="0"/>
          <w:numId w:val="6"/>
        </w:numPr>
        <w:tabs>
          <w:tab w:val="clear" w:pos="360"/>
          <w:tab w:val="num" w:pos="720"/>
        </w:tabs>
        <w:jc w:val="both"/>
        <w:rPr>
          <w:sz w:val="28"/>
        </w:rPr>
      </w:pPr>
      <w:r>
        <w:rPr>
          <w:sz w:val="28"/>
        </w:rPr>
        <w:t>Tender prices</w:t>
      </w:r>
      <w:r w:rsidR="00331354">
        <w:rPr>
          <w:sz w:val="28"/>
        </w:rPr>
        <w:t xml:space="preserve"> ………………………………………………………</w:t>
      </w:r>
      <w:r w:rsidR="005B2301">
        <w:rPr>
          <w:sz w:val="28"/>
        </w:rPr>
        <w:t>…..</w:t>
      </w:r>
      <w:r w:rsidR="00331354">
        <w:rPr>
          <w:sz w:val="28"/>
        </w:rPr>
        <w:t>9</w:t>
      </w:r>
    </w:p>
    <w:p w:rsidR="007B29EC" w:rsidRDefault="007B29EC" w:rsidP="00A34C97">
      <w:pPr>
        <w:numPr>
          <w:ilvl w:val="0"/>
          <w:numId w:val="6"/>
        </w:numPr>
        <w:tabs>
          <w:tab w:val="clear" w:pos="360"/>
          <w:tab w:val="num" w:pos="720"/>
        </w:tabs>
        <w:jc w:val="both"/>
        <w:rPr>
          <w:sz w:val="28"/>
        </w:rPr>
      </w:pPr>
      <w:r>
        <w:rPr>
          <w:sz w:val="28"/>
        </w:rPr>
        <w:t>Tender currencies</w:t>
      </w:r>
      <w:r w:rsidR="00331354">
        <w:rPr>
          <w:sz w:val="28"/>
        </w:rPr>
        <w:t xml:space="preserve"> …………………………………………………..9</w:t>
      </w:r>
    </w:p>
    <w:p w:rsidR="007B29EC" w:rsidRDefault="007B29EC" w:rsidP="00A34C97">
      <w:pPr>
        <w:numPr>
          <w:ilvl w:val="0"/>
          <w:numId w:val="6"/>
        </w:numPr>
        <w:tabs>
          <w:tab w:val="clear" w:pos="360"/>
          <w:tab w:val="num" w:pos="720"/>
        </w:tabs>
        <w:jc w:val="both"/>
        <w:rPr>
          <w:sz w:val="28"/>
        </w:rPr>
      </w:pPr>
      <w:r>
        <w:rPr>
          <w:sz w:val="28"/>
        </w:rPr>
        <w:t>Tenderers eligibility and qualifications</w:t>
      </w:r>
      <w:r w:rsidR="00331354">
        <w:rPr>
          <w:sz w:val="28"/>
        </w:rPr>
        <w:t xml:space="preserve"> …………………………….9</w:t>
      </w:r>
    </w:p>
    <w:p w:rsidR="007B29EC" w:rsidRDefault="007B29EC" w:rsidP="00A34C97">
      <w:pPr>
        <w:numPr>
          <w:ilvl w:val="0"/>
          <w:numId w:val="6"/>
        </w:numPr>
        <w:tabs>
          <w:tab w:val="clear" w:pos="360"/>
          <w:tab w:val="num" w:pos="720"/>
        </w:tabs>
        <w:jc w:val="both"/>
        <w:rPr>
          <w:sz w:val="28"/>
        </w:rPr>
      </w:pPr>
      <w:r>
        <w:rPr>
          <w:sz w:val="28"/>
        </w:rPr>
        <w:t>Tender security</w:t>
      </w:r>
      <w:r w:rsidR="00331354">
        <w:rPr>
          <w:sz w:val="28"/>
        </w:rPr>
        <w:t xml:space="preserve">  …………………………………………………….10</w:t>
      </w:r>
    </w:p>
    <w:p w:rsidR="007B29EC" w:rsidRDefault="007B29EC" w:rsidP="00A34C97">
      <w:pPr>
        <w:numPr>
          <w:ilvl w:val="0"/>
          <w:numId w:val="6"/>
        </w:numPr>
        <w:tabs>
          <w:tab w:val="clear" w:pos="360"/>
          <w:tab w:val="num" w:pos="720"/>
        </w:tabs>
        <w:jc w:val="both"/>
        <w:rPr>
          <w:sz w:val="28"/>
        </w:rPr>
      </w:pPr>
      <w:r>
        <w:rPr>
          <w:sz w:val="28"/>
        </w:rPr>
        <w:t>Validity of tenders</w:t>
      </w:r>
      <w:r w:rsidR="00331354">
        <w:rPr>
          <w:sz w:val="28"/>
        </w:rPr>
        <w:t xml:space="preserve">  …………………………………………………</w:t>
      </w:r>
      <w:r w:rsidR="00EB0091">
        <w:rPr>
          <w:sz w:val="28"/>
        </w:rPr>
        <w:t>11</w:t>
      </w:r>
    </w:p>
    <w:p w:rsidR="007B29EC" w:rsidRDefault="007B29EC" w:rsidP="00A34C97">
      <w:pPr>
        <w:numPr>
          <w:ilvl w:val="0"/>
          <w:numId w:val="6"/>
        </w:numPr>
        <w:tabs>
          <w:tab w:val="clear" w:pos="360"/>
          <w:tab w:val="num" w:pos="720"/>
        </w:tabs>
        <w:jc w:val="both"/>
        <w:rPr>
          <w:sz w:val="28"/>
        </w:rPr>
      </w:pPr>
      <w:r>
        <w:rPr>
          <w:sz w:val="28"/>
        </w:rPr>
        <w:t>Format and signing of tenders</w:t>
      </w:r>
      <w:r w:rsidR="00331354">
        <w:rPr>
          <w:sz w:val="28"/>
        </w:rPr>
        <w:t xml:space="preserve"> ……………………………………...</w:t>
      </w:r>
      <w:r w:rsidR="00EB0091">
        <w:rPr>
          <w:sz w:val="28"/>
        </w:rPr>
        <w:t>11</w:t>
      </w:r>
    </w:p>
    <w:p w:rsidR="007B29EC" w:rsidRDefault="007B29EC" w:rsidP="00A34C97">
      <w:pPr>
        <w:numPr>
          <w:ilvl w:val="0"/>
          <w:numId w:val="6"/>
        </w:numPr>
        <w:tabs>
          <w:tab w:val="clear" w:pos="360"/>
          <w:tab w:val="num" w:pos="720"/>
        </w:tabs>
        <w:jc w:val="both"/>
        <w:rPr>
          <w:sz w:val="28"/>
        </w:rPr>
      </w:pPr>
      <w:r>
        <w:rPr>
          <w:sz w:val="28"/>
        </w:rPr>
        <w:t>Sealing and marking of tenders</w:t>
      </w:r>
      <w:r w:rsidR="00331354">
        <w:rPr>
          <w:sz w:val="28"/>
        </w:rPr>
        <w:t xml:space="preserve"> …………………………………….</w:t>
      </w:r>
      <w:r w:rsidR="00EB0091">
        <w:rPr>
          <w:sz w:val="28"/>
        </w:rPr>
        <w:t>12</w:t>
      </w:r>
    </w:p>
    <w:p w:rsidR="007B29EC" w:rsidRDefault="007B29EC" w:rsidP="00A34C97">
      <w:pPr>
        <w:numPr>
          <w:ilvl w:val="0"/>
          <w:numId w:val="6"/>
        </w:numPr>
        <w:tabs>
          <w:tab w:val="clear" w:pos="360"/>
          <w:tab w:val="num" w:pos="720"/>
        </w:tabs>
        <w:jc w:val="both"/>
        <w:rPr>
          <w:sz w:val="28"/>
        </w:rPr>
      </w:pPr>
      <w:r>
        <w:rPr>
          <w:sz w:val="28"/>
        </w:rPr>
        <w:t>Deadline for submission of tenders</w:t>
      </w:r>
      <w:r w:rsidR="00331354">
        <w:rPr>
          <w:sz w:val="28"/>
        </w:rPr>
        <w:t xml:space="preserve"> ………………………………...</w:t>
      </w:r>
      <w:r w:rsidR="00EB0091">
        <w:rPr>
          <w:sz w:val="28"/>
        </w:rPr>
        <w:t>12</w:t>
      </w:r>
    </w:p>
    <w:p w:rsidR="007B29EC" w:rsidRDefault="007B29EC" w:rsidP="00A34C97">
      <w:pPr>
        <w:numPr>
          <w:ilvl w:val="0"/>
          <w:numId w:val="6"/>
        </w:numPr>
        <w:tabs>
          <w:tab w:val="clear" w:pos="360"/>
          <w:tab w:val="num" w:pos="720"/>
        </w:tabs>
        <w:jc w:val="both"/>
        <w:rPr>
          <w:sz w:val="28"/>
        </w:rPr>
      </w:pPr>
      <w:r>
        <w:rPr>
          <w:sz w:val="28"/>
        </w:rPr>
        <w:t>Modification and withdrawal of tenders</w:t>
      </w:r>
      <w:r w:rsidR="00331354">
        <w:rPr>
          <w:sz w:val="28"/>
        </w:rPr>
        <w:t xml:space="preserve"> …………………………</w:t>
      </w:r>
      <w:r w:rsidR="00F77D6B">
        <w:rPr>
          <w:sz w:val="28"/>
        </w:rPr>
        <w:t>....</w:t>
      </w:r>
      <w:r w:rsidR="00EB0091">
        <w:rPr>
          <w:sz w:val="28"/>
        </w:rPr>
        <w:t>12</w:t>
      </w:r>
    </w:p>
    <w:p w:rsidR="007B29EC" w:rsidRDefault="007B29EC" w:rsidP="00A34C97">
      <w:pPr>
        <w:numPr>
          <w:ilvl w:val="0"/>
          <w:numId w:val="6"/>
        </w:numPr>
        <w:tabs>
          <w:tab w:val="clear" w:pos="360"/>
          <w:tab w:val="num" w:pos="720"/>
        </w:tabs>
        <w:jc w:val="both"/>
        <w:rPr>
          <w:sz w:val="28"/>
        </w:rPr>
      </w:pPr>
      <w:r>
        <w:rPr>
          <w:sz w:val="28"/>
        </w:rPr>
        <w:t>Opening of tenders</w:t>
      </w:r>
      <w:r w:rsidR="00331354">
        <w:rPr>
          <w:sz w:val="28"/>
        </w:rPr>
        <w:t xml:space="preserve"> …………………………………………………</w:t>
      </w:r>
      <w:r w:rsidR="00F77D6B">
        <w:rPr>
          <w:sz w:val="28"/>
        </w:rPr>
        <w:t>.</w:t>
      </w:r>
      <w:r w:rsidR="00EB0091">
        <w:rPr>
          <w:sz w:val="28"/>
        </w:rPr>
        <w:t>13</w:t>
      </w:r>
    </w:p>
    <w:p w:rsidR="007B29EC" w:rsidRDefault="007B29EC" w:rsidP="00A34C97">
      <w:pPr>
        <w:numPr>
          <w:ilvl w:val="0"/>
          <w:numId w:val="6"/>
        </w:numPr>
        <w:tabs>
          <w:tab w:val="clear" w:pos="360"/>
          <w:tab w:val="num" w:pos="720"/>
        </w:tabs>
        <w:jc w:val="both"/>
        <w:rPr>
          <w:sz w:val="28"/>
        </w:rPr>
      </w:pPr>
      <w:r>
        <w:rPr>
          <w:sz w:val="28"/>
        </w:rPr>
        <w:t>Clarification of tenders</w:t>
      </w:r>
      <w:r w:rsidR="00331354">
        <w:rPr>
          <w:sz w:val="28"/>
        </w:rPr>
        <w:t xml:space="preserve"> ……………………………………………..</w:t>
      </w:r>
      <w:r w:rsidR="00B63EFC">
        <w:rPr>
          <w:sz w:val="28"/>
        </w:rPr>
        <w:t>.</w:t>
      </w:r>
      <w:r w:rsidR="00EB0091">
        <w:rPr>
          <w:sz w:val="28"/>
        </w:rPr>
        <w:t>14</w:t>
      </w:r>
    </w:p>
    <w:p w:rsidR="007B29EC" w:rsidRDefault="007B29EC" w:rsidP="00A34C97">
      <w:pPr>
        <w:numPr>
          <w:ilvl w:val="0"/>
          <w:numId w:val="6"/>
        </w:numPr>
        <w:tabs>
          <w:tab w:val="clear" w:pos="360"/>
          <w:tab w:val="num" w:pos="720"/>
        </w:tabs>
        <w:jc w:val="both"/>
        <w:rPr>
          <w:sz w:val="28"/>
        </w:rPr>
      </w:pPr>
      <w:r>
        <w:rPr>
          <w:sz w:val="28"/>
        </w:rPr>
        <w:t>Preliminary Examination</w:t>
      </w:r>
      <w:r w:rsidR="00331354">
        <w:rPr>
          <w:sz w:val="28"/>
        </w:rPr>
        <w:t xml:space="preserve"> …………………………………………...</w:t>
      </w:r>
      <w:r w:rsidR="00EB0091">
        <w:rPr>
          <w:sz w:val="28"/>
        </w:rPr>
        <w:t>14</w:t>
      </w:r>
    </w:p>
    <w:p w:rsidR="007B29EC" w:rsidRDefault="007B29EC" w:rsidP="00A34C97">
      <w:pPr>
        <w:numPr>
          <w:ilvl w:val="0"/>
          <w:numId w:val="6"/>
        </w:numPr>
        <w:tabs>
          <w:tab w:val="clear" w:pos="360"/>
          <w:tab w:val="num" w:pos="720"/>
        </w:tabs>
        <w:jc w:val="both"/>
        <w:rPr>
          <w:sz w:val="28"/>
        </w:rPr>
      </w:pPr>
      <w:r>
        <w:rPr>
          <w:sz w:val="28"/>
        </w:rPr>
        <w:t>Conversion to other currencies</w:t>
      </w:r>
      <w:r w:rsidR="00331354">
        <w:rPr>
          <w:sz w:val="28"/>
        </w:rPr>
        <w:t xml:space="preserve"> ……………………………………..</w:t>
      </w:r>
      <w:r w:rsidR="00EB0091">
        <w:rPr>
          <w:sz w:val="28"/>
        </w:rPr>
        <w:t>15</w:t>
      </w:r>
    </w:p>
    <w:p w:rsidR="007B29EC" w:rsidRDefault="007B29EC" w:rsidP="00A34C97">
      <w:pPr>
        <w:numPr>
          <w:ilvl w:val="0"/>
          <w:numId w:val="6"/>
        </w:numPr>
        <w:tabs>
          <w:tab w:val="clear" w:pos="360"/>
          <w:tab w:val="num" w:pos="720"/>
        </w:tabs>
        <w:jc w:val="both"/>
        <w:rPr>
          <w:sz w:val="28"/>
        </w:rPr>
      </w:pPr>
      <w:r>
        <w:rPr>
          <w:sz w:val="28"/>
        </w:rPr>
        <w:t>Evaluation and comparison of tenders</w:t>
      </w:r>
      <w:r w:rsidR="00331354">
        <w:rPr>
          <w:sz w:val="28"/>
        </w:rPr>
        <w:t xml:space="preserve"> ……………………………..</w:t>
      </w:r>
      <w:r w:rsidR="00F77D6B">
        <w:rPr>
          <w:sz w:val="28"/>
        </w:rPr>
        <w:t>.</w:t>
      </w:r>
      <w:r w:rsidR="00EB0091">
        <w:rPr>
          <w:sz w:val="28"/>
        </w:rPr>
        <w:t>15</w:t>
      </w:r>
    </w:p>
    <w:p w:rsidR="007B29EC" w:rsidRDefault="007B29EC" w:rsidP="00A34C97">
      <w:pPr>
        <w:numPr>
          <w:ilvl w:val="0"/>
          <w:numId w:val="6"/>
        </w:numPr>
        <w:tabs>
          <w:tab w:val="clear" w:pos="360"/>
          <w:tab w:val="num" w:pos="720"/>
        </w:tabs>
        <w:jc w:val="both"/>
        <w:rPr>
          <w:sz w:val="28"/>
        </w:rPr>
      </w:pPr>
      <w:r>
        <w:rPr>
          <w:sz w:val="28"/>
        </w:rPr>
        <w:t>Contacting the procuring entity</w:t>
      </w:r>
      <w:r w:rsidR="00331354">
        <w:rPr>
          <w:sz w:val="28"/>
        </w:rPr>
        <w:t xml:space="preserve">  ……………………………………</w:t>
      </w:r>
      <w:r w:rsidR="00AD6251">
        <w:rPr>
          <w:sz w:val="28"/>
        </w:rPr>
        <w:t>.</w:t>
      </w:r>
      <w:r w:rsidR="00EB0091">
        <w:rPr>
          <w:sz w:val="28"/>
        </w:rPr>
        <w:t>16</w:t>
      </w:r>
    </w:p>
    <w:p w:rsidR="007B29EC" w:rsidRDefault="007B29EC" w:rsidP="00A34C97">
      <w:pPr>
        <w:numPr>
          <w:ilvl w:val="0"/>
          <w:numId w:val="6"/>
        </w:numPr>
        <w:tabs>
          <w:tab w:val="clear" w:pos="360"/>
          <w:tab w:val="num" w:pos="720"/>
        </w:tabs>
        <w:jc w:val="both"/>
        <w:rPr>
          <w:sz w:val="28"/>
        </w:rPr>
      </w:pPr>
      <w:r>
        <w:rPr>
          <w:sz w:val="28"/>
        </w:rPr>
        <w:t>Post-qualification</w:t>
      </w:r>
      <w:r w:rsidR="00331354">
        <w:rPr>
          <w:sz w:val="28"/>
        </w:rPr>
        <w:t xml:space="preserve">  ………………………………………………….</w:t>
      </w:r>
      <w:r w:rsidR="00F77D6B">
        <w:rPr>
          <w:sz w:val="28"/>
        </w:rPr>
        <w:t>.</w:t>
      </w:r>
      <w:r w:rsidR="00AD6251">
        <w:rPr>
          <w:sz w:val="28"/>
        </w:rPr>
        <w:t>.</w:t>
      </w:r>
      <w:r w:rsidR="00EB0091">
        <w:rPr>
          <w:sz w:val="28"/>
        </w:rPr>
        <w:t>17</w:t>
      </w:r>
    </w:p>
    <w:p w:rsidR="007B29EC" w:rsidRDefault="007B29EC" w:rsidP="00A34C97">
      <w:pPr>
        <w:numPr>
          <w:ilvl w:val="0"/>
          <w:numId w:val="6"/>
        </w:numPr>
        <w:tabs>
          <w:tab w:val="clear" w:pos="360"/>
          <w:tab w:val="num" w:pos="720"/>
        </w:tabs>
        <w:jc w:val="both"/>
        <w:rPr>
          <w:sz w:val="28"/>
        </w:rPr>
      </w:pPr>
      <w:r>
        <w:rPr>
          <w:sz w:val="28"/>
        </w:rPr>
        <w:t>Award criteria</w:t>
      </w:r>
      <w:r w:rsidR="00331354">
        <w:rPr>
          <w:sz w:val="28"/>
        </w:rPr>
        <w:t xml:space="preserve">  ……………………………………………………...</w:t>
      </w:r>
      <w:r w:rsidR="00AD6251">
        <w:rPr>
          <w:sz w:val="28"/>
        </w:rPr>
        <w:t>.</w:t>
      </w:r>
      <w:r w:rsidR="00EB0091">
        <w:rPr>
          <w:sz w:val="28"/>
        </w:rPr>
        <w:t>17</w:t>
      </w:r>
    </w:p>
    <w:p w:rsidR="007B29EC" w:rsidRDefault="007B29EC" w:rsidP="00A34C97">
      <w:pPr>
        <w:numPr>
          <w:ilvl w:val="0"/>
          <w:numId w:val="6"/>
        </w:numPr>
        <w:tabs>
          <w:tab w:val="clear" w:pos="360"/>
          <w:tab w:val="num" w:pos="720"/>
        </w:tabs>
        <w:jc w:val="both"/>
        <w:rPr>
          <w:sz w:val="28"/>
        </w:rPr>
      </w:pPr>
      <w:r>
        <w:rPr>
          <w:sz w:val="28"/>
        </w:rPr>
        <w:t>Procuring entities right to vary quantities</w:t>
      </w:r>
      <w:r w:rsidR="00331354">
        <w:rPr>
          <w:sz w:val="28"/>
        </w:rPr>
        <w:t xml:space="preserve">  …………………………</w:t>
      </w:r>
      <w:r w:rsidR="00F77D6B">
        <w:rPr>
          <w:sz w:val="28"/>
        </w:rPr>
        <w:t>.</w:t>
      </w:r>
      <w:r w:rsidR="00AD6251">
        <w:rPr>
          <w:sz w:val="28"/>
        </w:rPr>
        <w:t>.</w:t>
      </w:r>
      <w:r w:rsidR="00EB0091">
        <w:rPr>
          <w:sz w:val="28"/>
        </w:rPr>
        <w:t>17</w:t>
      </w:r>
    </w:p>
    <w:p w:rsidR="007B29EC" w:rsidRDefault="007B29EC" w:rsidP="00A34C97">
      <w:pPr>
        <w:numPr>
          <w:ilvl w:val="0"/>
          <w:numId w:val="6"/>
        </w:numPr>
        <w:tabs>
          <w:tab w:val="clear" w:pos="360"/>
          <w:tab w:val="num" w:pos="720"/>
        </w:tabs>
        <w:jc w:val="both"/>
        <w:rPr>
          <w:sz w:val="28"/>
        </w:rPr>
      </w:pPr>
      <w:r>
        <w:rPr>
          <w:sz w:val="28"/>
        </w:rPr>
        <w:t>Procuring entities right to accept or reject any or all tenders</w:t>
      </w:r>
      <w:r w:rsidR="00331354">
        <w:rPr>
          <w:sz w:val="28"/>
        </w:rPr>
        <w:t xml:space="preserve"> ………</w:t>
      </w:r>
      <w:r w:rsidR="00AD6251">
        <w:rPr>
          <w:sz w:val="28"/>
        </w:rPr>
        <w:t>.</w:t>
      </w:r>
      <w:r w:rsidR="00B63EFC">
        <w:rPr>
          <w:sz w:val="28"/>
        </w:rPr>
        <w:t>.</w:t>
      </w:r>
      <w:r w:rsidR="00EB0091">
        <w:rPr>
          <w:sz w:val="28"/>
        </w:rPr>
        <w:t>17</w:t>
      </w:r>
    </w:p>
    <w:p w:rsidR="007B29EC" w:rsidRDefault="007B29EC" w:rsidP="00A34C97">
      <w:pPr>
        <w:numPr>
          <w:ilvl w:val="0"/>
          <w:numId w:val="6"/>
        </w:numPr>
        <w:tabs>
          <w:tab w:val="clear" w:pos="360"/>
          <w:tab w:val="num" w:pos="720"/>
        </w:tabs>
        <w:jc w:val="both"/>
        <w:rPr>
          <w:sz w:val="28"/>
        </w:rPr>
      </w:pPr>
      <w:r>
        <w:rPr>
          <w:sz w:val="28"/>
        </w:rPr>
        <w:t>Notification of award</w:t>
      </w:r>
      <w:r w:rsidR="00331354">
        <w:rPr>
          <w:sz w:val="28"/>
        </w:rPr>
        <w:t xml:space="preserve">  ……………………………………………...</w:t>
      </w:r>
      <w:r w:rsidR="00F77D6B">
        <w:rPr>
          <w:sz w:val="28"/>
        </w:rPr>
        <w:t>.</w:t>
      </w:r>
      <w:r w:rsidR="00AD6251">
        <w:rPr>
          <w:sz w:val="28"/>
        </w:rPr>
        <w:t>.</w:t>
      </w:r>
      <w:r w:rsidR="00B63EFC">
        <w:rPr>
          <w:sz w:val="28"/>
        </w:rPr>
        <w:t>.</w:t>
      </w:r>
      <w:r w:rsidR="00EB0091">
        <w:rPr>
          <w:sz w:val="28"/>
        </w:rPr>
        <w:t>18</w:t>
      </w:r>
    </w:p>
    <w:p w:rsidR="007B29EC" w:rsidRDefault="007B29EC" w:rsidP="00A34C97">
      <w:pPr>
        <w:numPr>
          <w:ilvl w:val="0"/>
          <w:numId w:val="6"/>
        </w:numPr>
        <w:tabs>
          <w:tab w:val="clear" w:pos="360"/>
          <w:tab w:val="num" w:pos="720"/>
        </w:tabs>
        <w:jc w:val="both"/>
        <w:rPr>
          <w:sz w:val="28"/>
        </w:rPr>
      </w:pPr>
      <w:r>
        <w:rPr>
          <w:sz w:val="28"/>
        </w:rPr>
        <w:t>Signing of Contract</w:t>
      </w:r>
      <w:r w:rsidR="00331354">
        <w:rPr>
          <w:sz w:val="28"/>
        </w:rPr>
        <w:t xml:space="preserve">  ………………………………………………</w:t>
      </w:r>
      <w:r w:rsidR="006F7DE5">
        <w:rPr>
          <w:sz w:val="28"/>
        </w:rPr>
        <w:t>...</w:t>
      </w:r>
      <w:r w:rsidR="00AD6251">
        <w:rPr>
          <w:sz w:val="28"/>
        </w:rPr>
        <w:t>.</w:t>
      </w:r>
      <w:r w:rsidR="00B63EFC">
        <w:rPr>
          <w:sz w:val="28"/>
        </w:rPr>
        <w:t>.</w:t>
      </w:r>
      <w:r w:rsidR="00EB0091">
        <w:rPr>
          <w:sz w:val="28"/>
        </w:rPr>
        <w:t>18</w:t>
      </w:r>
    </w:p>
    <w:p w:rsidR="007B29EC" w:rsidRDefault="007B29EC" w:rsidP="00A34C97">
      <w:pPr>
        <w:numPr>
          <w:ilvl w:val="0"/>
          <w:numId w:val="6"/>
        </w:numPr>
        <w:tabs>
          <w:tab w:val="clear" w:pos="360"/>
          <w:tab w:val="num" w:pos="720"/>
        </w:tabs>
        <w:jc w:val="both"/>
        <w:rPr>
          <w:sz w:val="28"/>
        </w:rPr>
      </w:pPr>
      <w:r>
        <w:rPr>
          <w:sz w:val="28"/>
        </w:rPr>
        <w:t>Performance security</w:t>
      </w:r>
      <w:r w:rsidR="00331354">
        <w:rPr>
          <w:sz w:val="28"/>
        </w:rPr>
        <w:t xml:space="preserve">  ………………………………………………</w:t>
      </w:r>
      <w:r w:rsidR="00AD6251">
        <w:rPr>
          <w:sz w:val="28"/>
        </w:rPr>
        <w:t>.</w:t>
      </w:r>
      <w:r w:rsidR="00B63EFC">
        <w:rPr>
          <w:sz w:val="28"/>
        </w:rPr>
        <w:t>.</w:t>
      </w:r>
      <w:r w:rsidR="00EB0091">
        <w:rPr>
          <w:sz w:val="28"/>
        </w:rPr>
        <w:t>19</w:t>
      </w:r>
    </w:p>
    <w:p w:rsidR="007B29EC" w:rsidRDefault="007B29EC" w:rsidP="00A34C97">
      <w:pPr>
        <w:numPr>
          <w:ilvl w:val="0"/>
          <w:numId w:val="6"/>
        </w:numPr>
        <w:tabs>
          <w:tab w:val="clear" w:pos="360"/>
          <w:tab w:val="num" w:pos="720"/>
        </w:tabs>
        <w:jc w:val="both"/>
        <w:rPr>
          <w:sz w:val="28"/>
        </w:rPr>
      </w:pPr>
      <w:r>
        <w:rPr>
          <w:sz w:val="28"/>
        </w:rPr>
        <w:t>Corrupt or fraudulent practices</w:t>
      </w:r>
      <w:r w:rsidR="00331354">
        <w:rPr>
          <w:sz w:val="28"/>
        </w:rPr>
        <w:t xml:space="preserve">  …………………………………….</w:t>
      </w:r>
      <w:r w:rsidR="00AD6251">
        <w:rPr>
          <w:sz w:val="28"/>
        </w:rPr>
        <w:t>.</w:t>
      </w:r>
      <w:r w:rsidR="00B63EFC">
        <w:rPr>
          <w:sz w:val="28"/>
        </w:rPr>
        <w:t>.</w:t>
      </w:r>
      <w:r w:rsidR="00EB0091">
        <w:rPr>
          <w:sz w:val="28"/>
        </w:rPr>
        <w:t>19</w:t>
      </w:r>
    </w:p>
    <w:p w:rsidR="007B29EC" w:rsidRDefault="007B29EC">
      <w:pPr>
        <w:tabs>
          <w:tab w:val="left" w:pos="360"/>
        </w:tabs>
        <w:ind w:left="360"/>
        <w:jc w:val="both"/>
        <w:rPr>
          <w:sz w:val="28"/>
        </w:rPr>
      </w:pPr>
    </w:p>
    <w:p w:rsidR="007B29EC" w:rsidRDefault="007B29EC">
      <w:pPr>
        <w:tabs>
          <w:tab w:val="left" w:pos="360"/>
        </w:tabs>
        <w:ind w:left="360"/>
        <w:jc w:val="both"/>
      </w:pPr>
    </w:p>
    <w:p w:rsidR="007B29EC" w:rsidRDefault="007B29EC">
      <w:pPr>
        <w:tabs>
          <w:tab w:val="left" w:pos="360"/>
        </w:tabs>
        <w:ind w:left="360"/>
        <w:jc w:val="both"/>
      </w:pPr>
    </w:p>
    <w:p w:rsidR="00DB54B6" w:rsidRDefault="00DB54B6">
      <w:pPr>
        <w:tabs>
          <w:tab w:val="left" w:pos="360"/>
        </w:tabs>
        <w:ind w:left="360"/>
        <w:jc w:val="both"/>
      </w:pPr>
    </w:p>
    <w:p w:rsidR="007B29EC" w:rsidRDefault="007B29EC">
      <w:pPr>
        <w:tabs>
          <w:tab w:val="left" w:pos="360"/>
        </w:tabs>
        <w:ind w:left="360"/>
        <w:jc w:val="both"/>
      </w:pPr>
    </w:p>
    <w:p w:rsidR="007B29EC" w:rsidRPr="000039FD" w:rsidRDefault="007B29EC" w:rsidP="000039FD">
      <w:pPr>
        <w:tabs>
          <w:tab w:val="left" w:pos="360"/>
        </w:tabs>
        <w:ind w:left="360"/>
        <w:jc w:val="both"/>
        <w:rPr>
          <w:b/>
          <w:bCs/>
          <w:sz w:val="28"/>
        </w:rPr>
      </w:pPr>
      <w:r w:rsidRPr="000039FD">
        <w:rPr>
          <w:b/>
          <w:bCs/>
          <w:sz w:val="28"/>
        </w:rPr>
        <w:t>SECTION II INSTRUCTIONS TO TENDERERS</w:t>
      </w:r>
    </w:p>
    <w:p w:rsidR="007B29EC" w:rsidRDefault="007B29EC" w:rsidP="00A34C97">
      <w:pPr>
        <w:pStyle w:val="NormalWeb"/>
        <w:numPr>
          <w:ilvl w:val="0"/>
          <w:numId w:val="7"/>
        </w:numPr>
        <w:tabs>
          <w:tab w:val="clear" w:pos="360"/>
          <w:tab w:val="num" w:pos="720"/>
        </w:tabs>
        <w:spacing w:after="240" w:afterAutospacing="0"/>
        <w:ind w:left="720" w:hanging="720"/>
        <w:rPr>
          <w:b/>
          <w:bCs/>
          <w:sz w:val="28"/>
        </w:rPr>
      </w:pPr>
      <w:r>
        <w:rPr>
          <w:b/>
          <w:bCs/>
          <w:sz w:val="28"/>
        </w:rPr>
        <w:t>Eligible tenderers</w:t>
      </w:r>
    </w:p>
    <w:p w:rsidR="007B29EC" w:rsidRDefault="007B29EC" w:rsidP="00A34C97">
      <w:pPr>
        <w:pStyle w:val="NormalWeb"/>
        <w:numPr>
          <w:ilvl w:val="1"/>
          <w:numId w:val="7"/>
        </w:numPr>
        <w:tabs>
          <w:tab w:val="left" w:pos="0"/>
        </w:tabs>
        <w:spacing w:after="240" w:afterAutospacing="0"/>
        <w:ind w:left="720" w:hanging="720"/>
        <w:jc w:val="both"/>
        <w:rPr>
          <w:sz w:val="28"/>
        </w:rPr>
      </w:pPr>
      <w:r>
        <w:rPr>
          <w:sz w:val="28"/>
        </w:rPr>
        <w:t xml:space="preserve">This Invitation to tender is open to all tenderers eligible as described in the instructions to tenderers.Successful tenderers shall provide the services for the stipulated duration from the </w:t>
      </w:r>
      <w:r w:rsidRPr="00314791">
        <w:rPr>
          <w:bCs/>
          <w:sz w:val="28"/>
        </w:rPr>
        <w:t>date</w:t>
      </w:r>
      <w:r>
        <w:rPr>
          <w:sz w:val="28"/>
        </w:rPr>
        <w:t xml:space="preserve">of commencement (hereinafter referred to as the term) specified in the tender documents. </w:t>
      </w:r>
    </w:p>
    <w:p w:rsidR="006A18BD" w:rsidRDefault="007B29EC" w:rsidP="00A34C97">
      <w:pPr>
        <w:pStyle w:val="NormalWeb"/>
        <w:numPr>
          <w:ilvl w:val="1"/>
          <w:numId w:val="7"/>
        </w:numPr>
        <w:tabs>
          <w:tab w:val="left" w:pos="0"/>
        </w:tabs>
        <w:spacing w:after="240" w:afterAutospacing="0"/>
        <w:ind w:left="720" w:hanging="720"/>
        <w:jc w:val="both"/>
        <w:rPr>
          <w:sz w:val="28"/>
        </w:rPr>
      </w:pPr>
      <w:r>
        <w:rPr>
          <w:sz w:val="28"/>
        </w:rPr>
        <w:t>The procuring entity’s employees, com</w:t>
      </w:r>
    </w:p>
    <w:p w:rsidR="007B29EC" w:rsidRDefault="006A18BD" w:rsidP="00A34C97">
      <w:pPr>
        <w:pStyle w:val="NormalWeb"/>
        <w:numPr>
          <w:ilvl w:val="1"/>
          <w:numId w:val="7"/>
        </w:numPr>
        <w:tabs>
          <w:tab w:val="left" w:pos="0"/>
        </w:tabs>
        <w:spacing w:after="240" w:afterAutospacing="0"/>
        <w:ind w:left="720" w:hanging="720"/>
        <w:jc w:val="both"/>
        <w:rPr>
          <w:sz w:val="28"/>
        </w:rPr>
      </w:pPr>
      <w:r>
        <w:rPr>
          <w:sz w:val="28"/>
        </w:rPr>
        <w:t>Committee</w:t>
      </w:r>
      <w:r w:rsidR="007B29EC">
        <w:rPr>
          <w:sz w:val="28"/>
        </w:rPr>
        <w:t xml:space="preserve"> members, board members and their relative (spouse and children) are not eligib</w:t>
      </w:r>
      <w:r w:rsidR="0021510A">
        <w:rPr>
          <w:sz w:val="28"/>
        </w:rPr>
        <w:t>le to participate in the tender unless where specially allowed under section 131 of the Act.</w:t>
      </w:r>
    </w:p>
    <w:p w:rsidR="007B29EC" w:rsidRDefault="007B29EC" w:rsidP="00A34C97">
      <w:pPr>
        <w:pStyle w:val="NormalWeb"/>
        <w:numPr>
          <w:ilvl w:val="1"/>
          <w:numId w:val="7"/>
        </w:numPr>
        <w:tabs>
          <w:tab w:val="left" w:pos="360"/>
        </w:tabs>
        <w:spacing w:after="240" w:afterAutospacing="0"/>
        <w:ind w:left="720" w:hanging="720"/>
        <w:jc w:val="both"/>
        <w:rPr>
          <w:sz w:val="28"/>
        </w:rPr>
      </w:pPr>
      <w:r>
        <w:rPr>
          <w:sz w:val="28"/>
        </w:rPr>
        <w:t xml:space="preserve">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services under this Invitation for tenders. </w:t>
      </w:r>
    </w:p>
    <w:p w:rsidR="007B29EC" w:rsidRDefault="007B29EC" w:rsidP="00A34C97">
      <w:pPr>
        <w:pStyle w:val="NormalWeb"/>
        <w:numPr>
          <w:ilvl w:val="1"/>
          <w:numId w:val="7"/>
        </w:numPr>
        <w:tabs>
          <w:tab w:val="left" w:pos="360"/>
        </w:tabs>
        <w:spacing w:after="240" w:afterAutospacing="0"/>
        <w:ind w:left="720" w:hanging="720"/>
        <w:jc w:val="both"/>
        <w:rPr>
          <w:b/>
          <w:bCs/>
          <w:sz w:val="28"/>
        </w:rPr>
      </w:pPr>
      <w:r>
        <w:rPr>
          <w:sz w:val="28"/>
        </w:rPr>
        <w:t xml:space="preserve">Tenderers </w:t>
      </w:r>
      <w:r w:rsidR="0021510A">
        <w:rPr>
          <w:sz w:val="28"/>
        </w:rPr>
        <w:t>involved in corrupt or fraudulent practice</w:t>
      </w:r>
      <w:r w:rsidR="004F239D">
        <w:rPr>
          <w:sz w:val="28"/>
        </w:rPr>
        <w:t>s</w:t>
      </w:r>
      <w:r w:rsidR="0021510A">
        <w:rPr>
          <w:sz w:val="28"/>
        </w:rPr>
        <w:t xml:space="preserve"> or debarred from participating in public procurement shall not be eligible.</w:t>
      </w:r>
    </w:p>
    <w:p w:rsidR="007B29EC" w:rsidRDefault="007B29EC" w:rsidP="00A34C97">
      <w:pPr>
        <w:pStyle w:val="NormalWeb"/>
        <w:numPr>
          <w:ilvl w:val="0"/>
          <w:numId w:val="7"/>
        </w:numPr>
        <w:tabs>
          <w:tab w:val="clear" w:pos="360"/>
          <w:tab w:val="left" w:pos="720"/>
        </w:tabs>
        <w:spacing w:after="240" w:afterAutospacing="0"/>
        <w:ind w:left="720" w:hanging="720"/>
        <w:rPr>
          <w:sz w:val="28"/>
        </w:rPr>
      </w:pPr>
      <w:r>
        <w:rPr>
          <w:b/>
          <w:bCs/>
          <w:sz w:val="28"/>
        </w:rPr>
        <w:t>Cost of tendering</w:t>
      </w:r>
    </w:p>
    <w:p w:rsidR="007B29EC" w:rsidRPr="00007CC1" w:rsidRDefault="007B29EC" w:rsidP="00ED64B1">
      <w:pPr>
        <w:pStyle w:val="NormalWeb"/>
        <w:numPr>
          <w:ilvl w:val="2"/>
          <w:numId w:val="24"/>
        </w:numPr>
        <w:spacing w:after="240" w:afterAutospacing="0"/>
        <w:rPr>
          <w:sz w:val="28"/>
        </w:rPr>
      </w:pPr>
      <w:r w:rsidRPr="00007CC1">
        <w:rPr>
          <w:sz w:val="28"/>
        </w:rPr>
        <w:t xml:space="preserve">TheTenderer shall bear all costs associated with the preparation and submission of its tender, and the procuring entity, will in no case be responsible or liable for those costs, regardless of the conduct or outcome of the tendering process. </w:t>
      </w:r>
    </w:p>
    <w:p w:rsidR="007B29EC" w:rsidRPr="00007CC1" w:rsidRDefault="0021510A" w:rsidP="00ED64B1">
      <w:pPr>
        <w:pStyle w:val="NormalWeb"/>
        <w:numPr>
          <w:ilvl w:val="2"/>
          <w:numId w:val="24"/>
        </w:numPr>
        <w:spacing w:after="240" w:afterAutospacing="0"/>
        <w:rPr>
          <w:sz w:val="28"/>
        </w:rPr>
      </w:pPr>
      <w:r w:rsidRPr="00007CC1">
        <w:rPr>
          <w:sz w:val="28"/>
        </w:rPr>
        <w:t>The price to be char</w:t>
      </w:r>
      <w:r w:rsidR="007B29EC" w:rsidRPr="00007CC1">
        <w:rPr>
          <w:sz w:val="28"/>
        </w:rPr>
        <w:t xml:space="preserve">ged for the tender </w:t>
      </w:r>
      <w:r w:rsidR="00015C78">
        <w:rPr>
          <w:sz w:val="28"/>
        </w:rPr>
        <w:t>document shall not exceed Kshs.1</w:t>
      </w:r>
      <w:r w:rsidR="007B29EC" w:rsidRPr="00007CC1">
        <w:rPr>
          <w:sz w:val="28"/>
        </w:rPr>
        <w:t>,000/=</w:t>
      </w:r>
    </w:p>
    <w:p w:rsidR="007B29EC" w:rsidRPr="00007CC1" w:rsidRDefault="007B29EC" w:rsidP="00ED64B1">
      <w:pPr>
        <w:pStyle w:val="NormalWeb"/>
        <w:numPr>
          <w:ilvl w:val="2"/>
          <w:numId w:val="24"/>
        </w:numPr>
        <w:spacing w:after="240" w:afterAutospacing="0"/>
        <w:rPr>
          <w:sz w:val="28"/>
        </w:rPr>
      </w:pPr>
      <w:r w:rsidRPr="00007CC1">
        <w:rPr>
          <w:sz w:val="28"/>
        </w:rPr>
        <w:t>The procuring entity shall allow the tenderer to review the tender document free of charge before purchase.</w:t>
      </w:r>
    </w:p>
    <w:p w:rsidR="00B0297A" w:rsidRDefault="00B0297A" w:rsidP="00B0297A">
      <w:pPr>
        <w:pStyle w:val="NormalWeb"/>
        <w:spacing w:after="240" w:afterAutospacing="0"/>
        <w:jc w:val="both"/>
        <w:rPr>
          <w:b/>
          <w:bCs/>
          <w:sz w:val="28"/>
        </w:rPr>
      </w:pPr>
    </w:p>
    <w:p w:rsidR="007B29EC" w:rsidRDefault="004F239D" w:rsidP="00A34C97">
      <w:pPr>
        <w:pStyle w:val="NormalWeb"/>
        <w:numPr>
          <w:ilvl w:val="0"/>
          <w:numId w:val="7"/>
        </w:numPr>
        <w:tabs>
          <w:tab w:val="clear" w:pos="360"/>
          <w:tab w:val="num" w:pos="720"/>
        </w:tabs>
        <w:spacing w:after="240" w:afterAutospacing="0"/>
        <w:jc w:val="both"/>
        <w:rPr>
          <w:b/>
          <w:bCs/>
          <w:sz w:val="28"/>
        </w:rPr>
      </w:pPr>
      <w:r>
        <w:rPr>
          <w:b/>
          <w:bCs/>
          <w:sz w:val="28"/>
        </w:rPr>
        <w:br w:type="page"/>
      </w:r>
      <w:r w:rsidR="007B29EC">
        <w:rPr>
          <w:b/>
          <w:bCs/>
          <w:sz w:val="28"/>
        </w:rPr>
        <w:lastRenderedPageBreak/>
        <w:t>Contents of tender documents</w:t>
      </w:r>
    </w:p>
    <w:p w:rsidR="007B29EC" w:rsidRDefault="007B29EC" w:rsidP="00A34C97">
      <w:pPr>
        <w:pStyle w:val="NormalWeb"/>
        <w:numPr>
          <w:ilvl w:val="1"/>
          <w:numId w:val="7"/>
        </w:numPr>
        <w:tabs>
          <w:tab w:val="left" w:pos="720"/>
        </w:tabs>
        <w:spacing w:after="240" w:afterAutospacing="0"/>
        <w:ind w:left="720" w:hanging="720"/>
        <w:jc w:val="both"/>
        <w:rPr>
          <w:sz w:val="28"/>
        </w:rPr>
      </w:pPr>
      <w:r>
        <w:rPr>
          <w:sz w:val="28"/>
        </w:rPr>
        <w:t>The tender document comprises of the documents listed below and addenda issued in accordance with clause 6 of these instructions to tenders</w:t>
      </w:r>
    </w:p>
    <w:p w:rsidR="007B29EC" w:rsidRDefault="007B29EC" w:rsidP="00A34C97">
      <w:pPr>
        <w:pStyle w:val="NormalWeb"/>
        <w:numPr>
          <w:ilvl w:val="0"/>
          <w:numId w:val="8"/>
        </w:numPr>
        <w:tabs>
          <w:tab w:val="left" w:pos="360"/>
        </w:tabs>
        <w:spacing w:before="0" w:beforeAutospacing="0" w:after="0" w:afterAutospacing="0"/>
        <w:jc w:val="both"/>
        <w:rPr>
          <w:sz w:val="28"/>
        </w:rPr>
      </w:pPr>
      <w:r>
        <w:rPr>
          <w:sz w:val="28"/>
        </w:rPr>
        <w:t>Instructions to tenderers</w:t>
      </w:r>
    </w:p>
    <w:p w:rsidR="007B29EC" w:rsidRDefault="007B29EC" w:rsidP="00A34C97">
      <w:pPr>
        <w:pStyle w:val="NormalWeb"/>
        <w:numPr>
          <w:ilvl w:val="0"/>
          <w:numId w:val="8"/>
        </w:numPr>
        <w:tabs>
          <w:tab w:val="left" w:pos="360"/>
        </w:tabs>
        <w:spacing w:before="0" w:beforeAutospacing="0" w:after="0" w:afterAutospacing="0"/>
        <w:jc w:val="both"/>
        <w:rPr>
          <w:sz w:val="28"/>
        </w:rPr>
      </w:pPr>
      <w:r>
        <w:rPr>
          <w:sz w:val="28"/>
        </w:rPr>
        <w:t xml:space="preserve">General Conditions of Contract </w:t>
      </w:r>
    </w:p>
    <w:p w:rsidR="007B29EC" w:rsidRDefault="007B29EC" w:rsidP="00A34C97">
      <w:pPr>
        <w:pStyle w:val="NormalWeb"/>
        <w:numPr>
          <w:ilvl w:val="0"/>
          <w:numId w:val="8"/>
        </w:numPr>
        <w:tabs>
          <w:tab w:val="left" w:pos="0"/>
        </w:tabs>
        <w:spacing w:before="0" w:beforeAutospacing="0" w:after="0" w:afterAutospacing="0"/>
        <w:jc w:val="both"/>
        <w:rPr>
          <w:sz w:val="28"/>
        </w:rPr>
      </w:pPr>
      <w:r>
        <w:rPr>
          <w:sz w:val="28"/>
        </w:rPr>
        <w:t xml:space="preserve">Special </w:t>
      </w:r>
      <w:r w:rsidR="00E66D57">
        <w:rPr>
          <w:sz w:val="28"/>
        </w:rPr>
        <w:t>Conditions</w:t>
      </w:r>
      <w:r>
        <w:rPr>
          <w:sz w:val="28"/>
        </w:rPr>
        <w:t xml:space="preserve"> of Contract </w:t>
      </w:r>
    </w:p>
    <w:p w:rsidR="007B29EC" w:rsidRDefault="007B29EC" w:rsidP="00A34C97">
      <w:pPr>
        <w:pStyle w:val="NormalWeb"/>
        <w:numPr>
          <w:ilvl w:val="0"/>
          <w:numId w:val="8"/>
        </w:numPr>
        <w:tabs>
          <w:tab w:val="left" w:pos="360"/>
        </w:tabs>
        <w:spacing w:before="0" w:beforeAutospacing="0" w:after="0" w:afterAutospacing="0"/>
        <w:jc w:val="both"/>
        <w:rPr>
          <w:sz w:val="28"/>
        </w:rPr>
      </w:pPr>
      <w:r>
        <w:rPr>
          <w:sz w:val="28"/>
        </w:rPr>
        <w:t xml:space="preserve">Schedule of Requirements </w:t>
      </w:r>
    </w:p>
    <w:p w:rsidR="007B29EC" w:rsidRDefault="007B29EC" w:rsidP="00A34C97">
      <w:pPr>
        <w:pStyle w:val="NormalWeb"/>
        <w:numPr>
          <w:ilvl w:val="0"/>
          <w:numId w:val="8"/>
        </w:numPr>
        <w:tabs>
          <w:tab w:val="left" w:pos="360"/>
        </w:tabs>
        <w:spacing w:before="0" w:beforeAutospacing="0" w:after="0" w:afterAutospacing="0"/>
        <w:jc w:val="both"/>
        <w:rPr>
          <w:sz w:val="28"/>
        </w:rPr>
      </w:pPr>
      <w:r>
        <w:rPr>
          <w:sz w:val="28"/>
        </w:rPr>
        <w:t xml:space="preserve">Details of service </w:t>
      </w:r>
    </w:p>
    <w:p w:rsidR="007B29EC" w:rsidRDefault="007B29EC" w:rsidP="00A34C97">
      <w:pPr>
        <w:pStyle w:val="NormalWeb"/>
        <w:numPr>
          <w:ilvl w:val="0"/>
          <w:numId w:val="8"/>
        </w:numPr>
        <w:tabs>
          <w:tab w:val="left" w:pos="360"/>
        </w:tabs>
        <w:spacing w:before="0" w:beforeAutospacing="0" w:after="0" w:afterAutospacing="0"/>
        <w:jc w:val="both"/>
        <w:rPr>
          <w:sz w:val="28"/>
        </w:rPr>
      </w:pPr>
      <w:r>
        <w:rPr>
          <w:sz w:val="28"/>
        </w:rPr>
        <w:t>Form of tender</w:t>
      </w:r>
    </w:p>
    <w:p w:rsidR="007B29EC" w:rsidRDefault="007B29EC" w:rsidP="00A34C97">
      <w:pPr>
        <w:pStyle w:val="NormalWeb"/>
        <w:numPr>
          <w:ilvl w:val="0"/>
          <w:numId w:val="8"/>
        </w:numPr>
        <w:tabs>
          <w:tab w:val="left" w:pos="360"/>
        </w:tabs>
        <w:spacing w:before="0" w:beforeAutospacing="0" w:after="0" w:afterAutospacing="0"/>
        <w:jc w:val="both"/>
        <w:rPr>
          <w:sz w:val="28"/>
        </w:rPr>
      </w:pPr>
      <w:r>
        <w:rPr>
          <w:sz w:val="28"/>
        </w:rPr>
        <w:t xml:space="preserve">Price schedules </w:t>
      </w:r>
    </w:p>
    <w:p w:rsidR="007B29EC" w:rsidRDefault="007B29EC" w:rsidP="00A34C97">
      <w:pPr>
        <w:pStyle w:val="NormalWeb"/>
        <w:numPr>
          <w:ilvl w:val="0"/>
          <w:numId w:val="8"/>
        </w:numPr>
        <w:tabs>
          <w:tab w:val="left" w:pos="360"/>
        </w:tabs>
        <w:spacing w:before="0" w:beforeAutospacing="0" w:after="0" w:afterAutospacing="0"/>
        <w:jc w:val="both"/>
        <w:rPr>
          <w:sz w:val="28"/>
        </w:rPr>
      </w:pPr>
      <w:r>
        <w:rPr>
          <w:sz w:val="28"/>
        </w:rPr>
        <w:t>Contract form</w:t>
      </w:r>
    </w:p>
    <w:p w:rsidR="007B29EC" w:rsidRDefault="007B29EC" w:rsidP="00A34C97">
      <w:pPr>
        <w:pStyle w:val="NormalWeb"/>
        <w:numPr>
          <w:ilvl w:val="0"/>
          <w:numId w:val="8"/>
        </w:numPr>
        <w:spacing w:before="0" w:beforeAutospacing="0" w:after="0" w:afterAutospacing="0"/>
        <w:jc w:val="both"/>
        <w:rPr>
          <w:sz w:val="28"/>
        </w:rPr>
      </w:pPr>
      <w:r>
        <w:rPr>
          <w:sz w:val="28"/>
        </w:rPr>
        <w:t>Confidential business questionnaire form</w:t>
      </w:r>
    </w:p>
    <w:p w:rsidR="007B29EC" w:rsidRDefault="007B29EC" w:rsidP="00A34C97">
      <w:pPr>
        <w:pStyle w:val="NormalWeb"/>
        <w:numPr>
          <w:ilvl w:val="0"/>
          <w:numId w:val="8"/>
        </w:numPr>
        <w:spacing w:before="0" w:beforeAutospacing="0" w:after="0" w:afterAutospacing="0"/>
        <w:jc w:val="both"/>
        <w:rPr>
          <w:sz w:val="28"/>
        </w:rPr>
      </w:pPr>
      <w:r>
        <w:rPr>
          <w:sz w:val="28"/>
        </w:rPr>
        <w:t>Tender security form</w:t>
      </w:r>
    </w:p>
    <w:p w:rsidR="007B29EC" w:rsidRDefault="007B29EC" w:rsidP="00A34C97">
      <w:pPr>
        <w:pStyle w:val="NormalWeb"/>
        <w:numPr>
          <w:ilvl w:val="0"/>
          <w:numId w:val="8"/>
        </w:numPr>
        <w:spacing w:before="0" w:beforeAutospacing="0" w:after="0" w:afterAutospacing="0"/>
        <w:jc w:val="both"/>
        <w:rPr>
          <w:sz w:val="28"/>
        </w:rPr>
      </w:pPr>
      <w:r>
        <w:rPr>
          <w:sz w:val="28"/>
        </w:rPr>
        <w:t>Performance security form</w:t>
      </w:r>
    </w:p>
    <w:p w:rsidR="007B29EC" w:rsidRDefault="007B29EC" w:rsidP="00A34C97">
      <w:pPr>
        <w:pStyle w:val="NormalWeb"/>
        <w:numPr>
          <w:ilvl w:val="0"/>
          <w:numId w:val="8"/>
        </w:numPr>
        <w:spacing w:before="0" w:beforeAutospacing="0" w:after="0" w:afterAutospacing="0"/>
        <w:jc w:val="both"/>
        <w:rPr>
          <w:sz w:val="28"/>
        </w:rPr>
      </w:pPr>
      <w:r>
        <w:rPr>
          <w:sz w:val="28"/>
        </w:rPr>
        <w:t>Principal’s or manufacturers authorization form</w:t>
      </w:r>
    </w:p>
    <w:p w:rsidR="007B29EC" w:rsidRDefault="0021510A" w:rsidP="00A34C97">
      <w:pPr>
        <w:pStyle w:val="NormalWeb"/>
        <w:numPr>
          <w:ilvl w:val="0"/>
          <w:numId w:val="8"/>
        </w:numPr>
        <w:spacing w:before="0" w:beforeAutospacing="0" w:after="0" w:afterAutospacing="0"/>
        <w:jc w:val="both"/>
        <w:rPr>
          <w:sz w:val="28"/>
        </w:rPr>
      </w:pPr>
      <w:r>
        <w:rPr>
          <w:sz w:val="28"/>
        </w:rPr>
        <w:t>Declaration form</w:t>
      </w:r>
    </w:p>
    <w:p w:rsidR="007B29EC" w:rsidRDefault="007B29EC" w:rsidP="00A34C97">
      <w:pPr>
        <w:pStyle w:val="NormalWeb"/>
        <w:numPr>
          <w:ilvl w:val="1"/>
          <w:numId w:val="9"/>
        </w:numPr>
        <w:tabs>
          <w:tab w:val="clear" w:pos="720"/>
          <w:tab w:val="num" w:pos="360"/>
        </w:tabs>
        <w:spacing w:after="240" w:afterAutospacing="0"/>
        <w:ind w:left="720" w:hanging="720"/>
        <w:jc w:val="both"/>
        <w:rPr>
          <w:sz w:val="28"/>
        </w:rPr>
      </w:pPr>
      <w:r>
        <w:rPr>
          <w:sz w:val="28"/>
        </w:rPr>
        <w:t xml:space="preserve">The Tenderer is expected to examine all instructions, forms, terms, and specifications in the tender documents. Failure to </w:t>
      </w:r>
      <w:r>
        <w:rPr>
          <w:sz w:val="28"/>
        </w:rPr>
        <w:br/>
        <w:t xml:space="preserve">furnish all information required by the tender documents or to submit a tender not substantially responsive to the tender documents in every respect will be at the tenderers risk and may result in the rejection of its tender. </w:t>
      </w:r>
    </w:p>
    <w:p w:rsidR="007B29EC" w:rsidRDefault="007B29EC" w:rsidP="00A34C97">
      <w:pPr>
        <w:pStyle w:val="NormalWeb"/>
        <w:numPr>
          <w:ilvl w:val="0"/>
          <w:numId w:val="7"/>
        </w:numPr>
        <w:tabs>
          <w:tab w:val="clear" w:pos="360"/>
          <w:tab w:val="num" w:pos="720"/>
        </w:tabs>
        <w:spacing w:after="240" w:afterAutospacing="0"/>
        <w:jc w:val="both"/>
        <w:rPr>
          <w:b/>
          <w:bCs/>
          <w:sz w:val="28"/>
        </w:rPr>
      </w:pPr>
      <w:r>
        <w:rPr>
          <w:b/>
          <w:bCs/>
          <w:sz w:val="28"/>
        </w:rPr>
        <w:t xml:space="preserve">Clarification of Documents </w:t>
      </w:r>
    </w:p>
    <w:p w:rsidR="007B29EC" w:rsidRDefault="007B29EC" w:rsidP="00A34C97">
      <w:pPr>
        <w:numPr>
          <w:ilvl w:val="1"/>
          <w:numId w:val="7"/>
        </w:numPr>
        <w:ind w:left="720" w:hanging="720"/>
        <w:jc w:val="both"/>
        <w:rPr>
          <w:sz w:val="28"/>
        </w:rPr>
      </w:pPr>
      <w:r>
        <w:rPr>
          <w:sz w:val="28"/>
        </w:rPr>
        <w:t xml:space="preserve">A prospective candidate </w:t>
      </w:r>
      <w:r w:rsidR="0021510A">
        <w:rPr>
          <w:sz w:val="28"/>
        </w:rPr>
        <w:t>making inquiries</w:t>
      </w:r>
      <w:r>
        <w:rPr>
          <w:sz w:val="28"/>
        </w:rPr>
        <w:t xml:space="preserve"> of the tender </w:t>
      </w:r>
      <w:r>
        <w:rPr>
          <w:sz w:val="28"/>
        </w:rPr>
        <w:br/>
        <w:t xml:space="preserve">document may notify the Procuring entity in writing or by post, fax or email at the entity’s address indicated in the Invitation for tenders. The Procuring entity will respond in writing to any request for clarification of the tender documents, which it receives no later than seven (7) days prior to the deadline for the submission of tenders, prescribed by the procuring entity. Written copies of the Procuring entities response (including an </w:t>
      </w:r>
      <w:r>
        <w:rPr>
          <w:sz w:val="28"/>
        </w:rPr>
        <w:br/>
        <w:t xml:space="preserve">explanation of the query but without identifying the source of inquiry) will be sent to all prospective tenderers who have received the tender documents” </w:t>
      </w:r>
    </w:p>
    <w:p w:rsidR="007B29EC" w:rsidRDefault="007B29EC">
      <w:pPr>
        <w:jc w:val="both"/>
        <w:rPr>
          <w:sz w:val="28"/>
        </w:rPr>
      </w:pPr>
    </w:p>
    <w:p w:rsidR="007B29EC" w:rsidRDefault="007B29EC" w:rsidP="00A34C97">
      <w:pPr>
        <w:numPr>
          <w:ilvl w:val="1"/>
          <w:numId w:val="7"/>
        </w:numPr>
        <w:ind w:left="720" w:hanging="720"/>
        <w:rPr>
          <w:sz w:val="28"/>
        </w:rPr>
      </w:pPr>
      <w:r>
        <w:rPr>
          <w:sz w:val="28"/>
        </w:rPr>
        <w:t>The procuring entity shall reply to any clarifications sought by the tenderer within 3 days of receiving the request to enable the tenderer to make timely submission of its tender</w:t>
      </w:r>
      <w:r>
        <w:rPr>
          <w:sz w:val="28"/>
        </w:rPr>
        <w:br/>
      </w:r>
    </w:p>
    <w:p w:rsidR="007B29EC" w:rsidRDefault="007B29EC" w:rsidP="00A34C97">
      <w:pPr>
        <w:numPr>
          <w:ilvl w:val="0"/>
          <w:numId w:val="7"/>
        </w:numPr>
        <w:tabs>
          <w:tab w:val="clear" w:pos="360"/>
          <w:tab w:val="num" w:pos="720"/>
        </w:tabs>
        <w:jc w:val="both"/>
        <w:rPr>
          <w:sz w:val="28"/>
        </w:rPr>
      </w:pPr>
      <w:r>
        <w:rPr>
          <w:b/>
          <w:bCs/>
          <w:sz w:val="28"/>
        </w:rPr>
        <w:lastRenderedPageBreak/>
        <w:t xml:space="preserve">Amendment of documents </w:t>
      </w:r>
    </w:p>
    <w:p w:rsidR="007B29EC" w:rsidRDefault="007B29EC">
      <w:pPr>
        <w:jc w:val="both"/>
        <w:rPr>
          <w:b/>
          <w:bCs/>
          <w:sz w:val="28"/>
        </w:rPr>
      </w:pPr>
    </w:p>
    <w:p w:rsidR="007B29EC" w:rsidRDefault="007B29EC" w:rsidP="00A34C97">
      <w:pPr>
        <w:numPr>
          <w:ilvl w:val="1"/>
          <w:numId w:val="7"/>
        </w:numPr>
        <w:spacing w:before="120" w:after="120"/>
        <w:ind w:left="720" w:hanging="720"/>
        <w:jc w:val="both"/>
        <w:rPr>
          <w:sz w:val="28"/>
        </w:rPr>
      </w:pPr>
      <w:r>
        <w:rPr>
          <w:sz w:val="28"/>
        </w:rPr>
        <w:t xml:space="preserve">At any time prior to the deadline </w:t>
      </w:r>
      <w:r w:rsidR="00A61FFD">
        <w:rPr>
          <w:sz w:val="28"/>
        </w:rPr>
        <w:t>for submission of tenders, the Procuring</w:t>
      </w:r>
      <w:r>
        <w:rPr>
          <w:sz w:val="28"/>
        </w:rPr>
        <w:t xml:space="preserve"> entity, for any reason, wheth</w:t>
      </w:r>
      <w:r w:rsidR="00A61FFD">
        <w:rPr>
          <w:sz w:val="28"/>
        </w:rPr>
        <w:t>er at its own initiative or in response</w:t>
      </w:r>
      <w:r>
        <w:rPr>
          <w:sz w:val="28"/>
        </w:rPr>
        <w:t xml:space="preserve"> to a clarification requested </w:t>
      </w:r>
      <w:r w:rsidR="00A61FFD">
        <w:rPr>
          <w:sz w:val="28"/>
        </w:rPr>
        <w:t>by a prospective tenderer, may modify</w:t>
      </w:r>
      <w:r>
        <w:rPr>
          <w:sz w:val="28"/>
        </w:rPr>
        <w:t xml:space="preserve"> th</w:t>
      </w:r>
      <w:r w:rsidR="0021510A">
        <w:rPr>
          <w:sz w:val="28"/>
        </w:rPr>
        <w:t>e tender documents by issuing an addendum.</w:t>
      </w:r>
    </w:p>
    <w:p w:rsidR="007B29EC" w:rsidRDefault="007B29EC" w:rsidP="00A34C97">
      <w:pPr>
        <w:pStyle w:val="BodyTextIndent"/>
        <w:numPr>
          <w:ilvl w:val="1"/>
          <w:numId w:val="7"/>
        </w:numPr>
        <w:spacing w:before="120" w:after="120"/>
        <w:ind w:left="720" w:hanging="720"/>
        <w:jc w:val="both"/>
        <w:rPr>
          <w:sz w:val="28"/>
        </w:rPr>
      </w:pPr>
      <w:r>
        <w:rPr>
          <w:sz w:val="28"/>
        </w:rPr>
        <w:t>All prospective</w:t>
      </w:r>
      <w:r w:rsidR="0021510A">
        <w:rPr>
          <w:sz w:val="28"/>
        </w:rPr>
        <w:t xml:space="preserve"> tendere</w:t>
      </w:r>
      <w:r w:rsidR="004F239D">
        <w:rPr>
          <w:sz w:val="28"/>
        </w:rPr>
        <w:t>r</w:t>
      </w:r>
      <w:r w:rsidR="0021510A">
        <w:rPr>
          <w:sz w:val="28"/>
        </w:rPr>
        <w:t>s</w:t>
      </w:r>
      <w:r>
        <w:rPr>
          <w:sz w:val="28"/>
        </w:rPr>
        <w:t xml:space="preserve"> who have </w:t>
      </w:r>
      <w:r w:rsidR="0021510A">
        <w:rPr>
          <w:sz w:val="28"/>
        </w:rPr>
        <w:t>obtained</w:t>
      </w:r>
      <w:r>
        <w:rPr>
          <w:sz w:val="28"/>
        </w:rPr>
        <w:t xml:space="preserve"> the tender documents will be notified of the amendment by post, fax or email and such amendment will be binding on them.</w:t>
      </w:r>
    </w:p>
    <w:p w:rsidR="007B29EC" w:rsidRDefault="007B29EC" w:rsidP="00A34C97">
      <w:pPr>
        <w:pStyle w:val="BodyTextIndent"/>
        <w:numPr>
          <w:ilvl w:val="1"/>
          <w:numId w:val="10"/>
        </w:numPr>
        <w:spacing w:before="120" w:after="120"/>
        <w:ind w:left="720" w:hanging="720"/>
        <w:jc w:val="both"/>
        <w:rPr>
          <w:sz w:val="28"/>
        </w:rPr>
      </w:pPr>
      <w:r>
        <w:rPr>
          <w:sz w:val="28"/>
        </w:rPr>
        <w:t>In order to allow prospective tenderers reasonable time in which to take the amendment into account in preparing their tenders, the Procuring entity, at its discretion, may extend the deadline for the submission of tenders.</w:t>
      </w:r>
    </w:p>
    <w:p w:rsidR="007B29EC" w:rsidRDefault="007B29EC">
      <w:pPr>
        <w:tabs>
          <w:tab w:val="left" w:pos="360"/>
        </w:tabs>
        <w:ind w:left="720"/>
        <w:jc w:val="both"/>
        <w:rPr>
          <w:sz w:val="28"/>
        </w:rPr>
      </w:pPr>
    </w:p>
    <w:p w:rsidR="007B29EC" w:rsidRDefault="007B29EC" w:rsidP="00A34C97">
      <w:pPr>
        <w:numPr>
          <w:ilvl w:val="0"/>
          <w:numId w:val="7"/>
        </w:numPr>
        <w:tabs>
          <w:tab w:val="clear" w:pos="360"/>
          <w:tab w:val="num" w:pos="720"/>
        </w:tabs>
        <w:jc w:val="both"/>
        <w:rPr>
          <w:b/>
          <w:bCs/>
          <w:sz w:val="28"/>
        </w:rPr>
      </w:pPr>
      <w:r>
        <w:rPr>
          <w:b/>
          <w:bCs/>
          <w:sz w:val="28"/>
        </w:rPr>
        <w:t>Language of tender</w:t>
      </w:r>
    </w:p>
    <w:p w:rsidR="007B29EC" w:rsidRDefault="007B29EC">
      <w:pPr>
        <w:pStyle w:val="BodyTextIndent"/>
        <w:ind w:left="720"/>
        <w:jc w:val="both"/>
        <w:rPr>
          <w:sz w:val="28"/>
        </w:rPr>
      </w:pPr>
    </w:p>
    <w:p w:rsidR="007B29EC" w:rsidRDefault="007B29EC" w:rsidP="00A34C97">
      <w:pPr>
        <w:pStyle w:val="BodyTextIndent"/>
        <w:numPr>
          <w:ilvl w:val="1"/>
          <w:numId w:val="11"/>
        </w:numPr>
        <w:jc w:val="both"/>
        <w:rPr>
          <w:sz w:val="28"/>
        </w:rPr>
      </w:pPr>
      <w:r>
        <w:rPr>
          <w:sz w:val="28"/>
        </w:rPr>
        <w:t>The tender prepared by the tenderer, as well as all correspondence and documents relating to the tender exchanged by the tenderer and the Procuring entity, shall</w:t>
      </w:r>
      <w:r w:rsidR="0021510A">
        <w:rPr>
          <w:sz w:val="28"/>
        </w:rPr>
        <w:t xml:space="preserve"> be written in English language.A</w:t>
      </w:r>
      <w:r>
        <w:rPr>
          <w:sz w:val="28"/>
        </w:rPr>
        <w:t xml:space="preserve">ny printed literature furnished by the tenderer may be written in another language provided they are accompanied by an accurate English translation of the relevant passages in which case, for purposes of interpretation of the tender, the English translation shall govern. </w:t>
      </w:r>
    </w:p>
    <w:p w:rsidR="007B29EC" w:rsidRDefault="007B29EC">
      <w:pPr>
        <w:pStyle w:val="BodyTextIndent"/>
        <w:ind w:left="720"/>
        <w:jc w:val="both"/>
        <w:rPr>
          <w:sz w:val="28"/>
        </w:rPr>
      </w:pPr>
    </w:p>
    <w:p w:rsidR="007B29EC" w:rsidRDefault="007B29EC" w:rsidP="00A34C97">
      <w:pPr>
        <w:pStyle w:val="BodyTextIndent"/>
        <w:numPr>
          <w:ilvl w:val="0"/>
          <w:numId w:val="12"/>
        </w:numPr>
        <w:tabs>
          <w:tab w:val="clear" w:pos="360"/>
          <w:tab w:val="num" w:pos="720"/>
        </w:tabs>
        <w:jc w:val="both"/>
        <w:rPr>
          <w:sz w:val="28"/>
        </w:rPr>
      </w:pPr>
      <w:r>
        <w:rPr>
          <w:b/>
          <w:bCs/>
          <w:sz w:val="28"/>
        </w:rPr>
        <w:t xml:space="preserve">Documents Comprising the Tender </w:t>
      </w:r>
    </w:p>
    <w:p w:rsidR="007B29EC" w:rsidRDefault="007B29EC">
      <w:pPr>
        <w:pStyle w:val="BodyTextIndent"/>
        <w:ind w:left="720"/>
        <w:jc w:val="both"/>
        <w:rPr>
          <w:sz w:val="28"/>
        </w:rPr>
      </w:pPr>
      <w:r>
        <w:rPr>
          <w:sz w:val="28"/>
        </w:rPr>
        <w:t xml:space="preserve">The tender prepared by the tenderer shall comprise the following components: </w:t>
      </w:r>
    </w:p>
    <w:p w:rsidR="007B29EC" w:rsidRDefault="007B29EC">
      <w:pPr>
        <w:tabs>
          <w:tab w:val="left" w:pos="1800"/>
        </w:tabs>
        <w:ind w:left="1440"/>
        <w:rPr>
          <w:sz w:val="28"/>
        </w:rPr>
      </w:pPr>
      <w:r>
        <w:rPr>
          <w:sz w:val="28"/>
        </w:rPr>
        <w:br/>
        <w:t xml:space="preserve">(a) A Tender Form and a Price Schedule completed in accordance with paragraph 9, 10 and 11 below. </w:t>
      </w:r>
      <w:r>
        <w:rPr>
          <w:sz w:val="28"/>
        </w:rPr>
        <w:br/>
      </w:r>
      <w:r>
        <w:rPr>
          <w:i/>
          <w:iCs/>
          <w:sz w:val="28"/>
        </w:rPr>
        <w:br/>
      </w:r>
      <w:r>
        <w:rPr>
          <w:sz w:val="28"/>
        </w:rPr>
        <w:t>(b) Documentary evidence established in accordance with Clause 2.11 that the tenderer is eligible to tender and is qualified to perform the contract if its tender is accepted;</w:t>
      </w:r>
    </w:p>
    <w:p w:rsidR="007B29EC" w:rsidRDefault="007B29EC">
      <w:pPr>
        <w:tabs>
          <w:tab w:val="left" w:pos="360"/>
        </w:tabs>
        <w:ind w:left="720"/>
        <w:jc w:val="both"/>
        <w:rPr>
          <w:sz w:val="28"/>
        </w:rPr>
      </w:pPr>
    </w:p>
    <w:p w:rsidR="0021510A" w:rsidRDefault="007B29EC" w:rsidP="0021510A">
      <w:pPr>
        <w:pStyle w:val="BodyTextIndent"/>
        <w:ind w:left="720" w:firstLine="720"/>
        <w:jc w:val="both"/>
        <w:rPr>
          <w:sz w:val="28"/>
        </w:rPr>
      </w:pPr>
      <w:r>
        <w:rPr>
          <w:sz w:val="28"/>
        </w:rPr>
        <w:t>(c) Tender security furnished is in accordance with Clause 2.12</w:t>
      </w:r>
    </w:p>
    <w:p w:rsidR="007B29EC" w:rsidRDefault="0021510A" w:rsidP="00693F66">
      <w:pPr>
        <w:pStyle w:val="BodyTextIndent"/>
        <w:ind w:left="720" w:firstLine="720"/>
        <w:rPr>
          <w:sz w:val="28"/>
        </w:rPr>
      </w:pPr>
      <w:r>
        <w:rPr>
          <w:sz w:val="28"/>
        </w:rPr>
        <w:t>(d)Confidential</w:t>
      </w:r>
      <w:r w:rsidR="004B19B2">
        <w:rPr>
          <w:sz w:val="28"/>
        </w:rPr>
        <w:t xml:space="preserve"> business </w:t>
      </w:r>
      <w:r>
        <w:rPr>
          <w:sz w:val="28"/>
        </w:rPr>
        <w:t xml:space="preserve">questionnaire </w:t>
      </w:r>
      <w:r w:rsidR="007B29EC">
        <w:rPr>
          <w:sz w:val="28"/>
        </w:rPr>
        <w:br/>
      </w:r>
    </w:p>
    <w:p w:rsidR="00A61FFD" w:rsidRDefault="00A61FFD" w:rsidP="00693F66">
      <w:pPr>
        <w:pStyle w:val="BodyTextIndent"/>
        <w:ind w:left="720" w:firstLine="720"/>
        <w:rPr>
          <w:sz w:val="28"/>
        </w:rPr>
      </w:pPr>
    </w:p>
    <w:p w:rsidR="007B29EC" w:rsidRDefault="007B29EC" w:rsidP="00A34C97">
      <w:pPr>
        <w:numPr>
          <w:ilvl w:val="0"/>
          <w:numId w:val="13"/>
        </w:numPr>
        <w:tabs>
          <w:tab w:val="clear" w:pos="360"/>
          <w:tab w:val="num" w:pos="720"/>
        </w:tabs>
        <w:jc w:val="both"/>
        <w:rPr>
          <w:i/>
          <w:iCs/>
          <w:sz w:val="28"/>
        </w:rPr>
      </w:pPr>
      <w:r>
        <w:rPr>
          <w:b/>
          <w:bCs/>
          <w:sz w:val="28"/>
        </w:rPr>
        <w:lastRenderedPageBreak/>
        <w:t>Form of Tender</w:t>
      </w:r>
    </w:p>
    <w:p w:rsidR="007B29EC" w:rsidRDefault="007B29EC">
      <w:pPr>
        <w:jc w:val="both"/>
        <w:rPr>
          <w:b/>
          <w:bCs/>
          <w:sz w:val="28"/>
        </w:rPr>
      </w:pPr>
    </w:p>
    <w:p w:rsidR="007B29EC" w:rsidRDefault="007B29EC" w:rsidP="00A34C97">
      <w:pPr>
        <w:numPr>
          <w:ilvl w:val="2"/>
          <w:numId w:val="15"/>
        </w:numPr>
        <w:jc w:val="both"/>
        <w:rPr>
          <w:i/>
          <w:iCs/>
          <w:sz w:val="28"/>
        </w:rPr>
      </w:pPr>
      <w:r>
        <w:rPr>
          <w:sz w:val="28"/>
        </w:rPr>
        <w:t xml:space="preserve">The </w:t>
      </w:r>
      <w:r w:rsidR="0021510A">
        <w:rPr>
          <w:sz w:val="28"/>
        </w:rPr>
        <w:t>tenderers</w:t>
      </w:r>
      <w:r>
        <w:rPr>
          <w:sz w:val="28"/>
        </w:rPr>
        <w:t xml:space="preserve"> shall complete the Form</w:t>
      </w:r>
      <w:r w:rsidR="001C4582">
        <w:rPr>
          <w:sz w:val="28"/>
        </w:rPr>
        <w:t xml:space="preserve"> of Tender</w:t>
      </w:r>
      <w:r>
        <w:rPr>
          <w:sz w:val="28"/>
        </w:rPr>
        <w:t xml:space="preserve"> and the appropriate Price Schedule furnished in the tender documents, indicating the services to be performed.</w:t>
      </w:r>
    </w:p>
    <w:p w:rsidR="007B29EC" w:rsidRDefault="007B29EC">
      <w:pPr>
        <w:tabs>
          <w:tab w:val="left" w:pos="360"/>
        </w:tabs>
        <w:ind w:left="720"/>
        <w:jc w:val="both"/>
        <w:rPr>
          <w:b/>
          <w:bCs/>
          <w:iCs/>
          <w:sz w:val="28"/>
        </w:rPr>
      </w:pPr>
    </w:p>
    <w:p w:rsidR="007B29EC" w:rsidRDefault="007B29EC" w:rsidP="00A34C97">
      <w:pPr>
        <w:numPr>
          <w:ilvl w:val="0"/>
          <w:numId w:val="14"/>
        </w:numPr>
        <w:tabs>
          <w:tab w:val="clear" w:pos="360"/>
          <w:tab w:val="num" w:pos="720"/>
        </w:tabs>
        <w:jc w:val="both"/>
        <w:rPr>
          <w:sz w:val="28"/>
        </w:rPr>
      </w:pPr>
      <w:r>
        <w:rPr>
          <w:b/>
          <w:bCs/>
          <w:iCs/>
          <w:sz w:val="28"/>
        </w:rPr>
        <w:t>Tender Prices</w:t>
      </w:r>
    </w:p>
    <w:p w:rsidR="007B29EC" w:rsidRDefault="007B29EC" w:rsidP="00A34C97">
      <w:pPr>
        <w:pStyle w:val="NormalWeb"/>
        <w:numPr>
          <w:ilvl w:val="2"/>
          <w:numId w:val="16"/>
        </w:numPr>
        <w:spacing w:after="240" w:afterAutospacing="0"/>
        <w:jc w:val="both"/>
        <w:rPr>
          <w:sz w:val="28"/>
        </w:rPr>
      </w:pPr>
      <w:r>
        <w:rPr>
          <w:sz w:val="28"/>
        </w:rPr>
        <w:t>The tenderer shall indicate on the Price schedule the unit prices</w:t>
      </w:r>
      <w:r w:rsidR="001C4582">
        <w:rPr>
          <w:sz w:val="28"/>
        </w:rPr>
        <w:t xml:space="preserve"> where applicable</w:t>
      </w:r>
      <w:r>
        <w:rPr>
          <w:sz w:val="28"/>
        </w:rPr>
        <w:t xml:space="preserve"> and total tender prices of the services it proposes to provide under the contract.</w:t>
      </w:r>
    </w:p>
    <w:p w:rsidR="007B29EC" w:rsidRDefault="007B29EC" w:rsidP="00A34C97">
      <w:pPr>
        <w:pStyle w:val="NormalWeb"/>
        <w:numPr>
          <w:ilvl w:val="2"/>
          <w:numId w:val="16"/>
        </w:numPr>
        <w:spacing w:after="240" w:afterAutospacing="0"/>
        <w:jc w:val="both"/>
        <w:rPr>
          <w:sz w:val="28"/>
        </w:rPr>
      </w:pPr>
      <w:r>
        <w:rPr>
          <w:sz w:val="28"/>
        </w:rPr>
        <w:t>Prices indicated on the Price Schedule shall be the cost of the services quoted including all customs duties and VAT and other taxes payable:</w:t>
      </w:r>
    </w:p>
    <w:p w:rsidR="007B29EC" w:rsidRDefault="007B29EC" w:rsidP="00A34C97">
      <w:pPr>
        <w:pStyle w:val="NormalWeb"/>
        <w:numPr>
          <w:ilvl w:val="2"/>
          <w:numId w:val="16"/>
        </w:numPr>
        <w:spacing w:after="240" w:afterAutospacing="0"/>
        <w:jc w:val="both"/>
        <w:rPr>
          <w:sz w:val="28"/>
        </w:rPr>
      </w:pPr>
      <w:r>
        <w:rPr>
          <w:sz w:val="28"/>
        </w:rPr>
        <w:t xml:space="preserve">Prices quoted </w:t>
      </w:r>
      <w:r w:rsidRPr="00E66D57">
        <w:rPr>
          <w:bCs/>
          <w:sz w:val="28"/>
        </w:rPr>
        <w:t>by</w:t>
      </w:r>
      <w:r>
        <w:rPr>
          <w:sz w:val="28"/>
        </w:rPr>
        <w:t xml:space="preserve">the tenderer shall </w:t>
      </w:r>
      <w:r w:rsidR="001C4582">
        <w:rPr>
          <w:sz w:val="28"/>
        </w:rPr>
        <w:t>remain</w:t>
      </w:r>
      <w:r>
        <w:rPr>
          <w:sz w:val="28"/>
        </w:rPr>
        <w:t xml:space="preserve"> fixed during the </w:t>
      </w:r>
      <w:r w:rsidR="004B19B2">
        <w:rPr>
          <w:sz w:val="28"/>
        </w:rPr>
        <w:t>t</w:t>
      </w:r>
      <w:r>
        <w:rPr>
          <w:sz w:val="28"/>
        </w:rPr>
        <w:t>erm of the contract</w:t>
      </w:r>
      <w:r w:rsidR="001C4582">
        <w:rPr>
          <w:sz w:val="28"/>
        </w:rPr>
        <w:t xml:space="preserve"> unless</w:t>
      </w:r>
      <w:r w:rsidR="004B19B2">
        <w:rPr>
          <w:sz w:val="28"/>
        </w:rPr>
        <w:t xml:space="preserve"> otherwise</w:t>
      </w:r>
      <w:r w:rsidR="001C4582">
        <w:rPr>
          <w:sz w:val="28"/>
        </w:rPr>
        <w:t xml:space="preserve"> agreed by the parties</w:t>
      </w:r>
      <w:r w:rsidR="004B19B2">
        <w:rPr>
          <w:sz w:val="28"/>
        </w:rPr>
        <w:t>.</w:t>
      </w:r>
      <w:r w:rsidRPr="00DB54B6">
        <w:rPr>
          <w:bCs/>
          <w:sz w:val="28"/>
        </w:rPr>
        <w:t xml:space="preserve">A </w:t>
      </w:r>
      <w:r>
        <w:rPr>
          <w:sz w:val="28"/>
        </w:rPr>
        <w:t>tender submitted with an adjustable price quotation will be treated as non-responsive and will be rejected, pursuant to paragraph 2.22.</w:t>
      </w:r>
    </w:p>
    <w:p w:rsidR="007B29EC" w:rsidRDefault="007B29EC" w:rsidP="00A34C97">
      <w:pPr>
        <w:pStyle w:val="NormalWeb"/>
        <w:numPr>
          <w:ilvl w:val="2"/>
          <w:numId w:val="16"/>
        </w:numPr>
        <w:spacing w:after="240" w:afterAutospacing="0"/>
        <w:jc w:val="both"/>
        <w:rPr>
          <w:sz w:val="28"/>
        </w:rPr>
      </w:pPr>
      <w:r>
        <w:rPr>
          <w:sz w:val="28"/>
        </w:rPr>
        <w:t>Contract price variations shall not be allowed for contracts not exceeding one year (12 months)</w:t>
      </w:r>
    </w:p>
    <w:p w:rsidR="007B29EC" w:rsidRDefault="007B29EC" w:rsidP="00A34C97">
      <w:pPr>
        <w:pStyle w:val="NormalWeb"/>
        <w:numPr>
          <w:ilvl w:val="2"/>
          <w:numId w:val="16"/>
        </w:numPr>
        <w:spacing w:after="240" w:afterAutospacing="0"/>
        <w:jc w:val="both"/>
        <w:rPr>
          <w:sz w:val="28"/>
        </w:rPr>
      </w:pPr>
      <w:r>
        <w:rPr>
          <w:sz w:val="28"/>
        </w:rPr>
        <w:t>Where contract price variation is allowed, the variation shall not exceed 10% of the original contract price.</w:t>
      </w:r>
    </w:p>
    <w:p w:rsidR="007B29EC" w:rsidRDefault="007B29EC" w:rsidP="00A34C97">
      <w:pPr>
        <w:pStyle w:val="NormalWeb"/>
        <w:numPr>
          <w:ilvl w:val="2"/>
          <w:numId w:val="16"/>
        </w:numPr>
        <w:spacing w:after="240" w:afterAutospacing="0"/>
        <w:jc w:val="both"/>
        <w:rPr>
          <w:sz w:val="28"/>
        </w:rPr>
      </w:pPr>
      <w:r>
        <w:rPr>
          <w:sz w:val="28"/>
        </w:rPr>
        <w:t>Price variation requests shall be processed by the procuring entity within 30 days of receiving the request.</w:t>
      </w:r>
    </w:p>
    <w:p w:rsidR="007B29EC" w:rsidRDefault="007B29EC" w:rsidP="00A34C97">
      <w:pPr>
        <w:pStyle w:val="NormalWeb"/>
        <w:numPr>
          <w:ilvl w:val="1"/>
          <w:numId w:val="16"/>
        </w:numPr>
        <w:tabs>
          <w:tab w:val="left" w:pos="720"/>
        </w:tabs>
        <w:spacing w:before="0" w:beforeAutospacing="0" w:after="0" w:afterAutospacing="0"/>
        <w:rPr>
          <w:sz w:val="28"/>
        </w:rPr>
      </w:pPr>
      <w:r>
        <w:rPr>
          <w:b/>
          <w:bCs/>
          <w:sz w:val="28"/>
        </w:rPr>
        <w:t>Tender Currencies</w:t>
      </w:r>
    </w:p>
    <w:p w:rsidR="007B29EC" w:rsidRDefault="007B29EC">
      <w:pPr>
        <w:pStyle w:val="NormalWeb"/>
        <w:tabs>
          <w:tab w:val="left" w:pos="720"/>
        </w:tabs>
        <w:spacing w:before="0" w:beforeAutospacing="0" w:after="0" w:afterAutospacing="0"/>
        <w:rPr>
          <w:sz w:val="28"/>
        </w:rPr>
      </w:pPr>
    </w:p>
    <w:p w:rsidR="007B29EC" w:rsidRDefault="007B29EC">
      <w:pPr>
        <w:pStyle w:val="NormalWeb"/>
        <w:tabs>
          <w:tab w:val="left" w:pos="720"/>
        </w:tabs>
        <w:spacing w:before="0" w:beforeAutospacing="0" w:after="0" w:afterAutospacing="0"/>
        <w:ind w:left="480" w:hanging="480"/>
        <w:rPr>
          <w:sz w:val="28"/>
        </w:rPr>
      </w:pPr>
      <w:r>
        <w:rPr>
          <w:sz w:val="28"/>
        </w:rPr>
        <w:t>2.10.1</w:t>
      </w:r>
      <w:r>
        <w:rPr>
          <w:sz w:val="28"/>
        </w:rPr>
        <w:tab/>
        <w:t>Prices shall be quoted in Kenya Shillings unless otherwise specified in the appendix to in Instructions to Tenderers</w:t>
      </w:r>
    </w:p>
    <w:p w:rsidR="007B29EC" w:rsidRDefault="007B29EC">
      <w:pPr>
        <w:pStyle w:val="NormalWeb"/>
        <w:tabs>
          <w:tab w:val="left" w:pos="720"/>
        </w:tabs>
        <w:spacing w:after="240" w:afterAutospacing="0"/>
        <w:jc w:val="both"/>
        <w:rPr>
          <w:b/>
          <w:bCs/>
          <w:sz w:val="28"/>
        </w:rPr>
      </w:pPr>
      <w:r>
        <w:rPr>
          <w:b/>
          <w:bCs/>
          <w:sz w:val="28"/>
        </w:rPr>
        <w:t>2.11</w:t>
      </w:r>
      <w:r>
        <w:rPr>
          <w:b/>
          <w:bCs/>
          <w:sz w:val="28"/>
        </w:rPr>
        <w:tab/>
        <w:t xml:space="preserve">Tenderers Eligibility and Qualifications. </w:t>
      </w:r>
    </w:p>
    <w:p w:rsidR="007B29EC" w:rsidRDefault="007B29EC">
      <w:pPr>
        <w:pStyle w:val="NormalWeb"/>
        <w:tabs>
          <w:tab w:val="left" w:pos="720"/>
        </w:tabs>
        <w:spacing w:after="240" w:afterAutospacing="0"/>
        <w:ind w:left="720" w:hanging="720"/>
        <w:jc w:val="both"/>
        <w:rPr>
          <w:sz w:val="28"/>
        </w:rPr>
      </w:pPr>
      <w:r w:rsidRPr="00007CC1">
        <w:rPr>
          <w:bCs/>
          <w:sz w:val="28"/>
        </w:rPr>
        <w:t>2.11.1</w:t>
      </w:r>
      <w:r w:rsidRPr="00007CC1">
        <w:rPr>
          <w:bCs/>
          <w:sz w:val="28"/>
        </w:rPr>
        <w:tab/>
      </w:r>
      <w:r>
        <w:rPr>
          <w:bCs/>
          <w:sz w:val="28"/>
        </w:rPr>
        <w:t>Pursuant to Clause 2.1</w:t>
      </w:r>
      <w:r>
        <w:rPr>
          <w:sz w:val="28"/>
        </w:rPr>
        <w:t xml:space="preserve">the tenderer shall furnish, as part of its tender, documents establishing the tenderers eligibility to tender and its qualifications to perform the contract if its tender is accepted. </w:t>
      </w:r>
    </w:p>
    <w:p w:rsidR="007B29EC" w:rsidRDefault="007B29EC">
      <w:pPr>
        <w:pStyle w:val="NormalWeb"/>
        <w:spacing w:after="240" w:afterAutospacing="0"/>
        <w:ind w:left="720" w:hanging="720"/>
        <w:jc w:val="both"/>
        <w:rPr>
          <w:sz w:val="28"/>
        </w:rPr>
      </w:pPr>
      <w:r>
        <w:rPr>
          <w:sz w:val="28"/>
        </w:rPr>
        <w:t>2.11.2</w:t>
      </w:r>
      <w:r>
        <w:rPr>
          <w:sz w:val="28"/>
        </w:rPr>
        <w:tab/>
        <w:t xml:space="preserve">The documentary evidence of the tenderers qualifications to perform the contract if its tender is accepted shall establish to the Procuring entity’s </w:t>
      </w:r>
      <w:r>
        <w:rPr>
          <w:sz w:val="28"/>
        </w:rPr>
        <w:lastRenderedPageBreak/>
        <w:t xml:space="preserve">satisfaction that the tenderer has the financial and technical capability necessary to perform the contract. </w:t>
      </w:r>
    </w:p>
    <w:p w:rsidR="007B29EC" w:rsidRDefault="007B29EC">
      <w:pPr>
        <w:pStyle w:val="NormalWeb"/>
        <w:spacing w:after="240" w:afterAutospacing="0"/>
        <w:jc w:val="both"/>
        <w:rPr>
          <w:b/>
          <w:bCs/>
          <w:sz w:val="28"/>
        </w:rPr>
      </w:pPr>
      <w:r>
        <w:rPr>
          <w:sz w:val="28"/>
        </w:rPr>
        <w:t>2.12</w:t>
      </w:r>
      <w:r>
        <w:rPr>
          <w:sz w:val="28"/>
        </w:rPr>
        <w:tab/>
      </w:r>
      <w:r>
        <w:rPr>
          <w:b/>
          <w:bCs/>
          <w:sz w:val="28"/>
        </w:rPr>
        <w:t>Tender Security</w:t>
      </w:r>
    </w:p>
    <w:p w:rsidR="007B29EC" w:rsidRDefault="007B29EC" w:rsidP="00ED64B1">
      <w:pPr>
        <w:pStyle w:val="NormalWeb"/>
        <w:numPr>
          <w:ilvl w:val="2"/>
          <w:numId w:val="25"/>
        </w:numPr>
        <w:spacing w:after="240" w:afterAutospacing="0"/>
        <w:jc w:val="both"/>
        <w:rPr>
          <w:sz w:val="28"/>
        </w:rPr>
      </w:pPr>
      <w:r>
        <w:rPr>
          <w:sz w:val="28"/>
        </w:rPr>
        <w:t xml:space="preserve">The tenderer shall furnish, as part of its tender, a tender security for the amount </w:t>
      </w:r>
      <w:r w:rsidR="001C4582">
        <w:rPr>
          <w:sz w:val="28"/>
        </w:rPr>
        <w:t xml:space="preserve">and form </w:t>
      </w:r>
      <w:r>
        <w:rPr>
          <w:sz w:val="28"/>
        </w:rPr>
        <w:t xml:space="preserve">specified in the Invitation to tender. </w:t>
      </w:r>
    </w:p>
    <w:p w:rsidR="007B29EC" w:rsidRDefault="007B29EC" w:rsidP="00ED64B1">
      <w:pPr>
        <w:pStyle w:val="NormalWeb"/>
        <w:numPr>
          <w:ilvl w:val="2"/>
          <w:numId w:val="25"/>
        </w:numPr>
        <w:spacing w:after="240" w:afterAutospacing="0"/>
        <w:jc w:val="both"/>
        <w:rPr>
          <w:sz w:val="28"/>
        </w:rPr>
      </w:pPr>
      <w:r>
        <w:rPr>
          <w:sz w:val="28"/>
        </w:rPr>
        <w:t xml:space="preserve">The tender security shall be in the amount </w:t>
      </w:r>
      <w:r w:rsidR="001C4582">
        <w:rPr>
          <w:sz w:val="28"/>
        </w:rPr>
        <w:t>not exceeding</w:t>
      </w:r>
      <w:r>
        <w:rPr>
          <w:sz w:val="28"/>
        </w:rPr>
        <w:t xml:space="preserve"> 2 per cent of the tender price.</w:t>
      </w:r>
    </w:p>
    <w:p w:rsidR="007B29EC" w:rsidRDefault="007B29EC">
      <w:pPr>
        <w:pStyle w:val="NormalWeb"/>
        <w:spacing w:after="240" w:afterAutospacing="0"/>
        <w:ind w:left="720" w:hanging="720"/>
        <w:jc w:val="both"/>
        <w:rPr>
          <w:sz w:val="28"/>
        </w:rPr>
      </w:pPr>
      <w:r>
        <w:rPr>
          <w:sz w:val="28"/>
        </w:rPr>
        <w:t>2.12.2</w:t>
      </w:r>
      <w:r>
        <w:rPr>
          <w:sz w:val="28"/>
        </w:rPr>
        <w:tab/>
        <w:t>The tender security is required to protect the Procuring entity against the risk of Tenderer’s conduct which would warrant the security’s forfeiture, pursuant to paragraph 2.12.7</w:t>
      </w:r>
    </w:p>
    <w:p w:rsidR="007B29EC" w:rsidRDefault="007B29EC">
      <w:pPr>
        <w:pStyle w:val="NormalWeb"/>
        <w:spacing w:after="240" w:afterAutospacing="0"/>
        <w:ind w:left="720" w:hanging="720"/>
        <w:jc w:val="both"/>
        <w:rPr>
          <w:sz w:val="28"/>
        </w:rPr>
      </w:pPr>
      <w:r>
        <w:rPr>
          <w:sz w:val="28"/>
        </w:rPr>
        <w:t>2.12.3</w:t>
      </w:r>
      <w:r>
        <w:rPr>
          <w:sz w:val="28"/>
        </w:rPr>
        <w:tab/>
        <w:t>The tender security shall be denominated in a Kenya Shillings or in another freely convertible currency and shall be in the form of</w:t>
      </w:r>
      <w:r w:rsidR="004B19B2">
        <w:rPr>
          <w:sz w:val="28"/>
        </w:rPr>
        <w:t>:</w:t>
      </w:r>
    </w:p>
    <w:p w:rsidR="001C4582" w:rsidRPr="001C4582" w:rsidRDefault="001C4582" w:rsidP="00ED64B1">
      <w:pPr>
        <w:pStyle w:val="NormalWeb"/>
        <w:numPr>
          <w:ilvl w:val="0"/>
          <w:numId w:val="29"/>
        </w:numPr>
        <w:spacing w:after="240" w:afterAutospacing="0"/>
        <w:jc w:val="both"/>
        <w:rPr>
          <w:sz w:val="28"/>
          <w:szCs w:val="28"/>
        </w:rPr>
      </w:pPr>
      <w:r w:rsidRPr="001C4582">
        <w:rPr>
          <w:sz w:val="28"/>
          <w:szCs w:val="28"/>
        </w:rPr>
        <w:t>A bank guarantee</w:t>
      </w:r>
      <w:r w:rsidR="004B19B2">
        <w:rPr>
          <w:sz w:val="28"/>
          <w:szCs w:val="28"/>
        </w:rPr>
        <w:t>.</w:t>
      </w:r>
    </w:p>
    <w:p w:rsidR="004B19B2" w:rsidRPr="001C4582" w:rsidRDefault="004B19B2" w:rsidP="00ED64B1">
      <w:pPr>
        <w:pStyle w:val="NormalWeb"/>
        <w:numPr>
          <w:ilvl w:val="0"/>
          <w:numId w:val="29"/>
        </w:numPr>
        <w:spacing w:after="240" w:afterAutospacing="0"/>
        <w:jc w:val="both"/>
        <w:rPr>
          <w:sz w:val="28"/>
          <w:szCs w:val="28"/>
        </w:rPr>
      </w:pPr>
      <w:r w:rsidRPr="001C4582">
        <w:rPr>
          <w:sz w:val="28"/>
          <w:szCs w:val="28"/>
        </w:rPr>
        <w:t>Cash</w:t>
      </w:r>
      <w:r>
        <w:rPr>
          <w:sz w:val="28"/>
          <w:szCs w:val="28"/>
        </w:rPr>
        <w:t>.</w:t>
      </w:r>
    </w:p>
    <w:p w:rsidR="001C4582" w:rsidRPr="001C4582" w:rsidRDefault="001C4582" w:rsidP="00ED64B1">
      <w:pPr>
        <w:pStyle w:val="NormalWeb"/>
        <w:numPr>
          <w:ilvl w:val="0"/>
          <w:numId w:val="29"/>
        </w:numPr>
        <w:spacing w:after="240" w:afterAutospacing="0"/>
        <w:jc w:val="both"/>
        <w:rPr>
          <w:sz w:val="28"/>
          <w:szCs w:val="28"/>
        </w:rPr>
      </w:pPr>
      <w:r w:rsidRPr="001C4582">
        <w:rPr>
          <w:sz w:val="28"/>
          <w:szCs w:val="28"/>
        </w:rPr>
        <w:t>Such insurance guarantee</w:t>
      </w:r>
      <w:r w:rsidR="001239DF">
        <w:rPr>
          <w:sz w:val="28"/>
          <w:szCs w:val="28"/>
        </w:rPr>
        <w:t xml:space="preserve"> approved by the Authority</w:t>
      </w:r>
      <w:r w:rsidR="004B19B2">
        <w:rPr>
          <w:sz w:val="28"/>
          <w:szCs w:val="28"/>
        </w:rPr>
        <w:t>.</w:t>
      </w:r>
    </w:p>
    <w:p w:rsidR="001C4582" w:rsidRPr="001C4582" w:rsidRDefault="001C4582" w:rsidP="00ED64B1">
      <w:pPr>
        <w:pStyle w:val="NormalWeb"/>
        <w:numPr>
          <w:ilvl w:val="0"/>
          <w:numId w:val="29"/>
        </w:numPr>
        <w:spacing w:after="240" w:afterAutospacing="0"/>
        <w:jc w:val="both"/>
        <w:rPr>
          <w:sz w:val="28"/>
          <w:szCs w:val="28"/>
        </w:rPr>
      </w:pPr>
      <w:r w:rsidRPr="001C4582">
        <w:rPr>
          <w:sz w:val="28"/>
          <w:szCs w:val="28"/>
        </w:rPr>
        <w:t>Letter of credit</w:t>
      </w:r>
    </w:p>
    <w:p w:rsidR="007B29EC" w:rsidRDefault="007B29EC">
      <w:pPr>
        <w:pStyle w:val="NormalWeb"/>
        <w:spacing w:after="240" w:afterAutospacing="0"/>
        <w:ind w:left="720" w:hanging="720"/>
        <w:jc w:val="both"/>
        <w:rPr>
          <w:sz w:val="28"/>
        </w:rPr>
      </w:pPr>
      <w:r>
        <w:rPr>
          <w:sz w:val="28"/>
        </w:rPr>
        <w:t>2.12.4</w:t>
      </w:r>
      <w:r>
        <w:rPr>
          <w:sz w:val="28"/>
        </w:rPr>
        <w:tab/>
        <w:t>Any tender not secured in accordance with paragraph 2.12.1 and 2.12.3 will be rejected by the Procuring entity as non responsive, pursuant to paragraph 2.20</w:t>
      </w:r>
    </w:p>
    <w:p w:rsidR="007B29EC" w:rsidRDefault="007B29EC">
      <w:pPr>
        <w:pStyle w:val="NormalWeb"/>
        <w:spacing w:after="240" w:afterAutospacing="0"/>
        <w:ind w:left="720" w:hanging="720"/>
        <w:jc w:val="both"/>
        <w:rPr>
          <w:sz w:val="28"/>
        </w:rPr>
      </w:pPr>
      <w:r>
        <w:rPr>
          <w:sz w:val="28"/>
        </w:rPr>
        <w:t>2.12.5</w:t>
      </w:r>
      <w:r>
        <w:rPr>
          <w:sz w:val="28"/>
        </w:rPr>
        <w:tab/>
        <w:t xml:space="preserve">Unsuccessful tenderer’s security will be discharged or returned as promptly as </w:t>
      </w:r>
      <w:r w:rsidR="00693F66">
        <w:rPr>
          <w:sz w:val="28"/>
        </w:rPr>
        <w:t>possible as but</w:t>
      </w:r>
      <w:r>
        <w:rPr>
          <w:sz w:val="28"/>
        </w:rPr>
        <w:t xml:space="preserve"> not later than thirty (30) days after the expiration of the period of tender validity prescribed by the procuring entity.</w:t>
      </w:r>
    </w:p>
    <w:p w:rsidR="007B29EC" w:rsidRDefault="007B29EC">
      <w:pPr>
        <w:pStyle w:val="NormalWeb"/>
        <w:spacing w:after="240" w:afterAutospacing="0"/>
        <w:ind w:left="720" w:hanging="720"/>
        <w:jc w:val="both"/>
        <w:rPr>
          <w:sz w:val="28"/>
        </w:rPr>
      </w:pPr>
      <w:r>
        <w:rPr>
          <w:sz w:val="28"/>
        </w:rPr>
        <w:t>2.12.6</w:t>
      </w:r>
      <w:r>
        <w:rPr>
          <w:sz w:val="28"/>
        </w:rPr>
        <w:tab/>
        <w:t>The successful tenderer’s tender security will be discharged upon the tenderer signing the contract, pursuant to paragraph 2.29, and furnishing the performance security, pursuant to paragraph 2.30.</w:t>
      </w:r>
    </w:p>
    <w:p w:rsidR="007B29EC" w:rsidRDefault="007B29EC">
      <w:pPr>
        <w:pStyle w:val="NormalWeb"/>
        <w:spacing w:after="240" w:afterAutospacing="0"/>
        <w:jc w:val="both"/>
        <w:rPr>
          <w:sz w:val="28"/>
        </w:rPr>
      </w:pPr>
      <w:r>
        <w:rPr>
          <w:sz w:val="28"/>
        </w:rPr>
        <w:t>2.12.7</w:t>
      </w:r>
      <w:r>
        <w:rPr>
          <w:sz w:val="28"/>
        </w:rPr>
        <w:tab/>
        <w:t>The tender security may be forfeited:</w:t>
      </w:r>
    </w:p>
    <w:p w:rsidR="007B29EC" w:rsidRDefault="007B29EC">
      <w:pPr>
        <w:pStyle w:val="NormalWeb"/>
        <w:spacing w:after="240" w:afterAutospacing="0"/>
        <w:ind w:left="720"/>
        <w:rPr>
          <w:sz w:val="28"/>
        </w:rPr>
      </w:pPr>
      <w:r>
        <w:rPr>
          <w:sz w:val="28"/>
        </w:rPr>
        <w:lastRenderedPageBreak/>
        <w:t xml:space="preserve">(a) </w:t>
      </w:r>
      <w:r w:rsidR="00696DF3">
        <w:rPr>
          <w:sz w:val="28"/>
        </w:rPr>
        <w:t>If</w:t>
      </w:r>
      <w:r>
        <w:rPr>
          <w:sz w:val="28"/>
        </w:rPr>
        <w:t xml:space="preserve"> a tenderer </w:t>
      </w:r>
      <w:r w:rsidRPr="00E66D57">
        <w:rPr>
          <w:bCs/>
          <w:sz w:val="28"/>
        </w:rPr>
        <w:t>withdraws</w:t>
      </w:r>
      <w:r>
        <w:rPr>
          <w:sz w:val="28"/>
        </w:rPr>
        <w:t xml:space="preserve">its tender </w:t>
      </w:r>
      <w:r w:rsidRPr="00E66D57">
        <w:rPr>
          <w:bCs/>
          <w:sz w:val="28"/>
        </w:rPr>
        <w:t xml:space="preserve">during </w:t>
      </w:r>
      <w:r>
        <w:rPr>
          <w:sz w:val="28"/>
        </w:rPr>
        <w:t xml:space="preserve">the period of tender validity specified by the procuring </w:t>
      </w:r>
      <w:r w:rsidR="00A61FFD">
        <w:rPr>
          <w:sz w:val="28"/>
        </w:rPr>
        <w:t xml:space="preserve">entity on the </w:t>
      </w:r>
      <w:r w:rsidR="00A61FFD">
        <w:rPr>
          <w:sz w:val="28"/>
        </w:rPr>
        <w:br/>
        <w:t xml:space="preserve">Tender Form; or </w:t>
      </w:r>
    </w:p>
    <w:p w:rsidR="007B29EC" w:rsidRDefault="007B29EC">
      <w:pPr>
        <w:pStyle w:val="NormalWeb"/>
        <w:spacing w:after="240" w:afterAutospacing="0"/>
        <w:ind w:left="720"/>
        <w:rPr>
          <w:sz w:val="28"/>
        </w:rPr>
      </w:pPr>
      <w:r>
        <w:rPr>
          <w:sz w:val="28"/>
        </w:rPr>
        <w:t xml:space="preserve">(b) </w:t>
      </w:r>
      <w:r w:rsidR="00696DF3">
        <w:rPr>
          <w:sz w:val="28"/>
        </w:rPr>
        <w:t>In</w:t>
      </w:r>
      <w:r>
        <w:rPr>
          <w:sz w:val="28"/>
        </w:rPr>
        <w:t xml:space="preserve"> the case of a successful tenderer, </w:t>
      </w:r>
      <w:r>
        <w:rPr>
          <w:i/>
          <w:iCs/>
          <w:sz w:val="28"/>
        </w:rPr>
        <w:t xml:space="preserve">if </w:t>
      </w:r>
      <w:r w:rsidR="00A61FFD">
        <w:rPr>
          <w:sz w:val="28"/>
        </w:rPr>
        <w:t xml:space="preserve">the tenderer fails: </w:t>
      </w:r>
    </w:p>
    <w:p w:rsidR="007B29EC" w:rsidRDefault="007B29EC">
      <w:pPr>
        <w:pStyle w:val="NormalWeb"/>
        <w:spacing w:after="240" w:afterAutospacing="0"/>
        <w:ind w:left="720"/>
        <w:rPr>
          <w:sz w:val="28"/>
        </w:rPr>
      </w:pPr>
      <w:r>
        <w:rPr>
          <w:sz w:val="28"/>
        </w:rPr>
        <w:t xml:space="preserve">(i) to sign the contract in accordance with paragraph 30 </w:t>
      </w:r>
      <w:r>
        <w:rPr>
          <w:sz w:val="28"/>
        </w:rPr>
        <w:br/>
      </w:r>
      <w:r>
        <w:rPr>
          <w:b/>
          <w:bCs/>
          <w:sz w:val="28"/>
        </w:rPr>
        <w:t xml:space="preserve">or </w:t>
      </w:r>
      <w:r>
        <w:rPr>
          <w:b/>
          <w:bCs/>
          <w:sz w:val="28"/>
        </w:rPr>
        <w:br/>
      </w:r>
      <w:r>
        <w:rPr>
          <w:sz w:val="28"/>
        </w:rPr>
        <w:t xml:space="preserve">(ii) to furnish performance security in accordance with paragraph 31. </w:t>
      </w:r>
    </w:p>
    <w:p w:rsidR="001C4582" w:rsidRDefault="001C4582">
      <w:pPr>
        <w:pStyle w:val="NormalWeb"/>
        <w:spacing w:after="240" w:afterAutospacing="0"/>
        <w:ind w:left="720"/>
        <w:rPr>
          <w:sz w:val="28"/>
        </w:rPr>
      </w:pPr>
      <w:r>
        <w:rPr>
          <w:sz w:val="28"/>
        </w:rPr>
        <w:t xml:space="preserve">(c) If the tenderer rejects, correction of </w:t>
      </w:r>
      <w:r w:rsidR="00696DF3">
        <w:rPr>
          <w:sz w:val="28"/>
        </w:rPr>
        <w:t xml:space="preserve">an </w:t>
      </w:r>
      <w:r>
        <w:rPr>
          <w:sz w:val="28"/>
        </w:rPr>
        <w:t xml:space="preserve">error in the tender. </w:t>
      </w:r>
    </w:p>
    <w:p w:rsidR="007B29EC" w:rsidRDefault="007B29EC" w:rsidP="00A34C97">
      <w:pPr>
        <w:pStyle w:val="NormalWeb"/>
        <w:numPr>
          <w:ilvl w:val="1"/>
          <w:numId w:val="17"/>
        </w:numPr>
        <w:spacing w:after="240" w:afterAutospacing="0"/>
        <w:jc w:val="both"/>
        <w:rPr>
          <w:sz w:val="28"/>
        </w:rPr>
      </w:pPr>
      <w:r>
        <w:rPr>
          <w:b/>
          <w:sz w:val="28"/>
        </w:rPr>
        <w:t>Validity of Tenders</w:t>
      </w:r>
    </w:p>
    <w:p w:rsidR="007B29EC" w:rsidRDefault="007B29EC">
      <w:pPr>
        <w:pStyle w:val="NormalWeb"/>
        <w:spacing w:after="240" w:afterAutospacing="0"/>
        <w:ind w:left="720" w:hanging="720"/>
        <w:jc w:val="both"/>
        <w:rPr>
          <w:sz w:val="28"/>
        </w:rPr>
      </w:pPr>
      <w:r>
        <w:rPr>
          <w:sz w:val="28"/>
        </w:rPr>
        <w:t>2.13.1</w:t>
      </w:r>
      <w:r>
        <w:rPr>
          <w:sz w:val="28"/>
        </w:rPr>
        <w:tab/>
        <w:t>Tenders shall remain valid for 60 days or as specified in the invitation to tender after date of tender opening prescribed by the Procuring entity, pursuant to paragraph 2.18. A tender valid for a shorter period shall be rejected by the Procuring entity as nonresponsive.</w:t>
      </w:r>
    </w:p>
    <w:p w:rsidR="007B29EC" w:rsidRDefault="007B29EC">
      <w:pPr>
        <w:pStyle w:val="NormalWeb"/>
        <w:spacing w:after="240" w:afterAutospacing="0"/>
        <w:ind w:left="720" w:hanging="720"/>
        <w:jc w:val="both"/>
        <w:rPr>
          <w:sz w:val="28"/>
        </w:rPr>
      </w:pPr>
      <w:r>
        <w:rPr>
          <w:sz w:val="28"/>
        </w:rPr>
        <w:t>2.13.2</w:t>
      </w:r>
      <w:r>
        <w:rPr>
          <w:sz w:val="28"/>
        </w:rPr>
        <w:tab/>
        <w:t xml:space="preserve">In exceptional circumstances, the Procuring entity may solicit the Tenderer’s consent to an extension of the period of validity. The request and the responses thereto shall be made in writing. The tender security provided under paragraph 2.12 shall also be suitably extended. A tenderer may refuse the request without forfeiting its tender security. A tenderer granting the request will not be required nor permitted to modify its tender. </w:t>
      </w:r>
    </w:p>
    <w:p w:rsidR="007B29EC" w:rsidRDefault="007B29EC" w:rsidP="00A34C97">
      <w:pPr>
        <w:pStyle w:val="NormalWeb"/>
        <w:numPr>
          <w:ilvl w:val="1"/>
          <w:numId w:val="17"/>
        </w:numPr>
        <w:spacing w:after="240" w:afterAutospacing="0"/>
        <w:jc w:val="both"/>
        <w:rPr>
          <w:b/>
          <w:sz w:val="28"/>
        </w:rPr>
      </w:pPr>
      <w:r>
        <w:rPr>
          <w:b/>
          <w:sz w:val="28"/>
        </w:rPr>
        <w:t xml:space="preserve">Format and Signing of Tender </w:t>
      </w:r>
    </w:p>
    <w:p w:rsidR="007B29EC" w:rsidRDefault="007B29EC">
      <w:pPr>
        <w:pStyle w:val="NormalWeb"/>
        <w:spacing w:after="240" w:afterAutospacing="0"/>
        <w:ind w:left="720" w:hanging="720"/>
        <w:jc w:val="both"/>
        <w:rPr>
          <w:sz w:val="28"/>
        </w:rPr>
      </w:pPr>
      <w:r>
        <w:rPr>
          <w:sz w:val="28"/>
        </w:rPr>
        <w:t>2.14.1</w:t>
      </w:r>
      <w:r>
        <w:rPr>
          <w:sz w:val="28"/>
        </w:rPr>
        <w:tab/>
        <w:t xml:space="preserve">The tenderer shall prepare two copies of the tender, clearly </w:t>
      </w:r>
      <w:r>
        <w:rPr>
          <w:i/>
          <w:iCs/>
          <w:sz w:val="28"/>
        </w:rPr>
        <w:t xml:space="preserve">/ </w:t>
      </w:r>
      <w:r>
        <w:rPr>
          <w:sz w:val="28"/>
        </w:rPr>
        <w:t>marking each “ORIGINAL TENDER” and “COPY OF TENDER,” as appropriate. In the event of any discrepancy between th</w:t>
      </w:r>
      <w:r w:rsidR="00A61FFD">
        <w:rPr>
          <w:sz w:val="28"/>
        </w:rPr>
        <w:t xml:space="preserve">em, the original shall govern. </w:t>
      </w:r>
    </w:p>
    <w:p w:rsidR="007B29EC" w:rsidRDefault="007B29EC">
      <w:pPr>
        <w:pStyle w:val="NormalWeb"/>
        <w:spacing w:after="240" w:afterAutospacing="0"/>
        <w:ind w:left="720" w:hanging="720"/>
        <w:jc w:val="both"/>
        <w:rPr>
          <w:sz w:val="28"/>
        </w:rPr>
      </w:pPr>
      <w:r>
        <w:rPr>
          <w:sz w:val="28"/>
        </w:rPr>
        <w:t>2.14.2</w:t>
      </w:r>
      <w:r>
        <w:rPr>
          <w:sz w:val="28"/>
        </w:rPr>
        <w:tab/>
        <w:t>The original and all copies of the tender shall be typed or written in indelible ink and shall be signed by the tenderer or a person or persons duly authorized to bind the tenderer to the contract.All pages of the tender, except for unamended printed literature, shall be initialed by the person or persons signing the tender.</w:t>
      </w:r>
    </w:p>
    <w:p w:rsidR="007B29EC" w:rsidRDefault="007B29EC">
      <w:pPr>
        <w:pStyle w:val="NormalWeb"/>
        <w:spacing w:after="240" w:afterAutospacing="0"/>
        <w:ind w:left="720" w:hanging="720"/>
        <w:jc w:val="both"/>
        <w:rPr>
          <w:sz w:val="28"/>
        </w:rPr>
      </w:pPr>
      <w:r>
        <w:rPr>
          <w:sz w:val="28"/>
        </w:rPr>
        <w:t>2.14.3</w:t>
      </w:r>
      <w:r>
        <w:rPr>
          <w:sz w:val="28"/>
        </w:rPr>
        <w:tab/>
        <w:t xml:space="preserve">The tender shall have no interlineations, </w:t>
      </w:r>
      <w:r w:rsidR="00A61FFD">
        <w:rPr>
          <w:sz w:val="28"/>
        </w:rPr>
        <w:t>erasures,</w:t>
      </w:r>
      <w:r>
        <w:rPr>
          <w:sz w:val="28"/>
        </w:rPr>
        <w:t xml:space="preserve"> or overwriting except as necessary to correct errors made by the tenderer, in which case such corrections shall be initialed by the </w:t>
      </w:r>
      <w:r w:rsidR="00A61FFD">
        <w:rPr>
          <w:sz w:val="28"/>
        </w:rPr>
        <w:t>person or</w:t>
      </w:r>
      <w:r>
        <w:rPr>
          <w:sz w:val="28"/>
        </w:rPr>
        <w:t xml:space="preserve"> persons signing the tender.</w:t>
      </w:r>
    </w:p>
    <w:p w:rsidR="007B29EC" w:rsidRDefault="007B29EC" w:rsidP="00A34C97">
      <w:pPr>
        <w:pStyle w:val="NormalWeb"/>
        <w:numPr>
          <w:ilvl w:val="1"/>
          <w:numId w:val="17"/>
        </w:numPr>
        <w:spacing w:after="240" w:afterAutospacing="0"/>
        <w:jc w:val="both"/>
        <w:rPr>
          <w:b/>
          <w:bCs/>
          <w:sz w:val="28"/>
        </w:rPr>
      </w:pPr>
      <w:r>
        <w:rPr>
          <w:b/>
          <w:sz w:val="28"/>
        </w:rPr>
        <w:lastRenderedPageBreak/>
        <w:t xml:space="preserve">Sealing </w:t>
      </w:r>
      <w:r>
        <w:rPr>
          <w:b/>
          <w:bCs/>
          <w:sz w:val="28"/>
        </w:rPr>
        <w:t xml:space="preserve">and Marking of Tenders </w:t>
      </w:r>
    </w:p>
    <w:p w:rsidR="007B29EC" w:rsidRDefault="007B29EC" w:rsidP="00693F66">
      <w:pPr>
        <w:pStyle w:val="NormalWeb"/>
        <w:spacing w:after="240" w:afterAutospacing="0"/>
        <w:ind w:left="720" w:hanging="720"/>
        <w:rPr>
          <w:sz w:val="28"/>
        </w:rPr>
      </w:pPr>
      <w:r>
        <w:rPr>
          <w:bCs/>
          <w:sz w:val="28"/>
        </w:rPr>
        <w:t>2.15.1</w:t>
      </w:r>
      <w:r>
        <w:rPr>
          <w:bCs/>
          <w:sz w:val="28"/>
        </w:rPr>
        <w:tab/>
        <w:t xml:space="preserve">The </w:t>
      </w:r>
      <w:r>
        <w:rPr>
          <w:sz w:val="28"/>
        </w:rPr>
        <w:t xml:space="preserve">tenderer shall seal the original and each copy of the tender in separate </w:t>
      </w:r>
      <w:r>
        <w:rPr>
          <w:bCs/>
          <w:sz w:val="28"/>
        </w:rPr>
        <w:t xml:space="preserve">envelopes, duly marking the envelopes as “ORIGINAL” </w:t>
      </w:r>
      <w:r>
        <w:rPr>
          <w:sz w:val="28"/>
        </w:rPr>
        <w:t xml:space="preserve">and </w:t>
      </w:r>
      <w:r>
        <w:rPr>
          <w:bCs/>
          <w:sz w:val="28"/>
        </w:rPr>
        <w:t xml:space="preserve">“COPY.” </w:t>
      </w:r>
      <w:r>
        <w:rPr>
          <w:sz w:val="28"/>
        </w:rPr>
        <w:t xml:space="preserve">The envelopes shall then be sealed in an </w:t>
      </w:r>
      <w:r w:rsidR="00A61FFD">
        <w:rPr>
          <w:sz w:val="28"/>
        </w:rPr>
        <w:t>outer envelope</w:t>
      </w:r>
      <w:r>
        <w:rPr>
          <w:sz w:val="28"/>
        </w:rPr>
        <w:t xml:space="preserve">. </w:t>
      </w:r>
      <w:r>
        <w:rPr>
          <w:sz w:val="28"/>
        </w:rPr>
        <w:br/>
        <w:t xml:space="preserve">The inner and outer envelopes shall: </w:t>
      </w:r>
      <w:r>
        <w:rPr>
          <w:sz w:val="28"/>
        </w:rPr>
        <w:br/>
      </w:r>
      <w:r>
        <w:rPr>
          <w:sz w:val="28"/>
        </w:rPr>
        <w:br/>
        <w:t>(a) be addressed to the Procuring entity at the address given in the invitation to tender</w:t>
      </w:r>
    </w:p>
    <w:p w:rsidR="007B29EC" w:rsidRDefault="007B29EC">
      <w:pPr>
        <w:pStyle w:val="NormalWeb"/>
        <w:spacing w:after="240" w:afterAutospacing="0"/>
        <w:ind w:left="720"/>
        <w:jc w:val="both"/>
        <w:rPr>
          <w:i/>
          <w:iCs/>
          <w:sz w:val="28"/>
        </w:rPr>
      </w:pPr>
      <w:r>
        <w:rPr>
          <w:sz w:val="28"/>
        </w:rPr>
        <w:t xml:space="preserve">(b) bear, tender number and name in the invitation to tender and the words: “DO NOT OPEN </w:t>
      </w:r>
      <w:r w:rsidR="00C92EBC">
        <w:rPr>
          <w:sz w:val="28"/>
        </w:rPr>
        <w:t>BEFORE (</w:t>
      </w:r>
      <w:r>
        <w:rPr>
          <w:sz w:val="28"/>
        </w:rPr>
        <w:t>day, date and time of closing),”</w:t>
      </w:r>
    </w:p>
    <w:p w:rsidR="007B29EC" w:rsidRDefault="007B29EC">
      <w:pPr>
        <w:pStyle w:val="NormalWeb"/>
        <w:spacing w:after="240" w:afterAutospacing="0"/>
        <w:ind w:left="720" w:hanging="720"/>
        <w:jc w:val="both"/>
        <w:rPr>
          <w:sz w:val="28"/>
        </w:rPr>
      </w:pPr>
      <w:r>
        <w:rPr>
          <w:iCs/>
          <w:sz w:val="28"/>
        </w:rPr>
        <w:t>2.15.3</w:t>
      </w:r>
      <w:r>
        <w:rPr>
          <w:iCs/>
          <w:sz w:val="28"/>
        </w:rPr>
        <w:tab/>
      </w:r>
      <w:r>
        <w:rPr>
          <w:sz w:val="28"/>
        </w:rPr>
        <w:t xml:space="preserve">The inner envelopes shall also indicate the name and address of the tenderer to enable the tender to be returned unopened in case it is declared “late”. — </w:t>
      </w:r>
    </w:p>
    <w:p w:rsidR="007B29EC" w:rsidRDefault="007B29EC" w:rsidP="00ED64B1">
      <w:pPr>
        <w:pStyle w:val="NormalWeb"/>
        <w:numPr>
          <w:ilvl w:val="2"/>
          <w:numId w:val="23"/>
        </w:numPr>
        <w:spacing w:after="240" w:afterAutospacing="0"/>
        <w:rPr>
          <w:sz w:val="28"/>
        </w:rPr>
      </w:pPr>
      <w:r>
        <w:rPr>
          <w:sz w:val="28"/>
        </w:rPr>
        <w:t xml:space="preserve">If the outer envelope is not sealed and marked as required by paragraph 2.15.2, the Procuring entity will assume no responsibility for the tender’s misplacement or premature </w:t>
      </w:r>
      <w:r>
        <w:rPr>
          <w:sz w:val="28"/>
        </w:rPr>
        <w:br/>
        <w:t xml:space="preserve">opening. </w:t>
      </w:r>
    </w:p>
    <w:p w:rsidR="007B29EC" w:rsidRDefault="007B29EC" w:rsidP="00A34C97">
      <w:pPr>
        <w:pStyle w:val="NormalWeb"/>
        <w:numPr>
          <w:ilvl w:val="1"/>
          <w:numId w:val="17"/>
        </w:numPr>
        <w:spacing w:after="240" w:afterAutospacing="0"/>
        <w:jc w:val="both"/>
        <w:rPr>
          <w:b/>
          <w:bCs/>
          <w:sz w:val="28"/>
        </w:rPr>
      </w:pPr>
      <w:r>
        <w:rPr>
          <w:b/>
          <w:bCs/>
          <w:sz w:val="28"/>
        </w:rPr>
        <w:t xml:space="preserve">Deadline for Submission of Tenders </w:t>
      </w:r>
    </w:p>
    <w:p w:rsidR="007B29EC" w:rsidRDefault="007B29EC">
      <w:pPr>
        <w:pStyle w:val="NormalWeb"/>
        <w:spacing w:after="240" w:afterAutospacing="0"/>
        <w:ind w:left="720" w:hanging="720"/>
        <w:jc w:val="both"/>
        <w:rPr>
          <w:b/>
          <w:bCs/>
          <w:i/>
          <w:iCs/>
          <w:sz w:val="28"/>
        </w:rPr>
      </w:pPr>
      <w:r>
        <w:rPr>
          <w:bCs/>
          <w:sz w:val="28"/>
        </w:rPr>
        <w:t>2.16.1</w:t>
      </w:r>
      <w:r>
        <w:rPr>
          <w:bCs/>
          <w:sz w:val="28"/>
        </w:rPr>
        <w:tab/>
        <w:t>Tenders must be received by the Procuring entity at the address</w:t>
      </w:r>
      <w:r>
        <w:rPr>
          <w:b/>
          <w:bCs/>
          <w:sz w:val="28"/>
        </w:rPr>
        <w:br/>
      </w:r>
      <w:r>
        <w:rPr>
          <w:sz w:val="28"/>
        </w:rPr>
        <w:t>specified under paragraph 2.15.2 no later than (</w:t>
      </w:r>
      <w:r>
        <w:rPr>
          <w:i/>
          <w:sz w:val="28"/>
        </w:rPr>
        <w:t>day, date and time of closing</w:t>
      </w:r>
      <w:r>
        <w:rPr>
          <w:sz w:val="28"/>
        </w:rPr>
        <w:t>)</w:t>
      </w:r>
    </w:p>
    <w:p w:rsidR="007B29EC" w:rsidRDefault="007B29EC">
      <w:pPr>
        <w:pStyle w:val="NormalWeb"/>
        <w:spacing w:after="240" w:afterAutospacing="0"/>
        <w:ind w:left="720" w:hanging="720"/>
        <w:jc w:val="both"/>
        <w:rPr>
          <w:bCs/>
          <w:iCs/>
          <w:sz w:val="28"/>
        </w:rPr>
      </w:pPr>
      <w:r>
        <w:rPr>
          <w:bCs/>
          <w:iCs/>
          <w:sz w:val="28"/>
        </w:rPr>
        <w:t>2.16.2</w:t>
      </w:r>
      <w:r>
        <w:rPr>
          <w:bCs/>
          <w:iCs/>
          <w:sz w:val="28"/>
        </w:rPr>
        <w:tab/>
        <w:t xml:space="preserve">The procuring entity may, at its discretion, extend this deadline for the submission of tenders by amending the tender documents in accordance with paragraph 6, in which case all rights and </w:t>
      </w:r>
      <w:r w:rsidR="00A61FFD">
        <w:rPr>
          <w:bCs/>
          <w:iCs/>
          <w:sz w:val="28"/>
        </w:rPr>
        <w:t>obligations of</w:t>
      </w:r>
      <w:r>
        <w:rPr>
          <w:bCs/>
          <w:iCs/>
          <w:sz w:val="28"/>
        </w:rPr>
        <w:t xml:space="preserve"> the procuring entity and candidates previously subject to the deadline will thereafter be subject to the deadline as extended.</w:t>
      </w:r>
    </w:p>
    <w:p w:rsidR="001C4582" w:rsidRDefault="001C4582">
      <w:pPr>
        <w:pStyle w:val="NormalWeb"/>
        <w:spacing w:after="240" w:afterAutospacing="0"/>
        <w:ind w:left="720" w:hanging="720"/>
        <w:jc w:val="both"/>
        <w:rPr>
          <w:bCs/>
          <w:iCs/>
          <w:sz w:val="28"/>
        </w:rPr>
      </w:pPr>
      <w:r>
        <w:rPr>
          <w:bCs/>
          <w:iCs/>
          <w:sz w:val="28"/>
        </w:rPr>
        <w:t>2.16.3 Bulky tenders which will not fit in the tender box shall be received by the procuring entity as provided for in the appendix.</w:t>
      </w:r>
    </w:p>
    <w:p w:rsidR="007B29EC" w:rsidRDefault="00696DF3" w:rsidP="00A34C97">
      <w:pPr>
        <w:pStyle w:val="NormalWeb"/>
        <w:numPr>
          <w:ilvl w:val="1"/>
          <w:numId w:val="17"/>
        </w:numPr>
        <w:spacing w:after="240" w:afterAutospacing="0"/>
        <w:jc w:val="both"/>
        <w:rPr>
          <w:bCs/>
          <w:iCs/>
          <w:sz w:val="28"/>
        </w:rPr>
      </w:pPr>
      <w:r>
        <w:rPr>
          <w:bCs/>
          <w:iCs/>
          <w:sz w:val="28"/>
        </w:rPr>
        <w:br w:type="page"/>
      </w:r>
      <w:r w:rsidR="007B29EC">
        <w:rPr>
          <w:b/>
          <w:bCs/>
          <w:iCs/>
          <w:sz w:val="28"/>
        </w:rPr>
        <w:lastRenderedPageBreak/>
        <w:t>Modification and withdrawal of tenders</w:t>
      </w:r>
    </w:p>
    <w:p w:rsidR="007B29EC" w:rsidRDefault="007B29EC">
      <w:pPr>
        <w:pStyle w:val="NormalWeb"/>
        <w:spacing w:after="240" w:afterAutospacing="0"/>
        <w:ind w:left="720" w:hanging="720"/>
        <w:jc w:val="both"/>
        <w:rPr>
          <w:bCs/>
          <w:iCs/>
          <w:sz w:val="28"/>
        </w:rPr>
      </w:pPr>
      <w:r>
        <w:rPr>
          <w:bCs/>
          <w:iCs/>
          <w:sz w:val="28"/>
        </w:rPr>
        <w:t>2.17.1</w:t>
      </w:r>
      <w:r>
        <w:rPr>
          <w:bCs/>
          <w:iCs/>
          <w:sz w:val="28"/>
        </w:rPr>
        <w:tab/>
        <w:t>The tenderer may modify or withdraw its tender after the tender’s submission, provided that written notice of the modification , including substitution or withdrawal of the tender’s is received by the procuring entity prior to the deadline prescribed for the submission of tenders.</w:t>
      </w:r>
    </w:p>
    <w:p w:rsidR="007B29EC" w:rsidRDefault="007B29EC">
      <w:pPr>
        <w:pStyle w:val="NormalWeb"/>
        <w:spacing w:after="240" w:afterAutospacing="0"/>
        <w:ind w:left="720" w:hanging="720"/>
        <w:jc w:val="both"/>
        <w:rPr>
          <w:sz w:val="28"/>
        </w:rPr>
      </w:pPr>
      <w:r>
        <w:rPr>
          <w:sz w:val="28"/>
        </w:rPr>
        <w:t>2.17.2</w:t>
      </w:r>
      <w:r>
        <w:rPr>
          <w:sz w:val="28"/>
        </w:rPr>
        <w:tab/>
        <w:t xml:space="preserve">The Tenderer’s modification or withdrawal notice shall be prepared, sealed, marked, and dispatched in accordance with the provisions of paragraph 2.15. A withdrawal notice may also be sent by cable, but followed by a signed confirmation copy, postmarked not later than the deadline for submission of tenders. </w:t>
      </w:r>
    </w:p>
    <w:p w:rsidR="007B29EC" w:rsidRDefault="007B29EC">
      <w:pPr>
        <w:pStyle w:val="NormalWeb"/>
        <w:spacing w:after="240" w:afterAutospacing="0"/>
        <w:ind w:left="720" w:hanging="720"/>
        <w:jc w:val="both"/>
        <w:rPr>
          <w:sz w:val="28"/>
        </w:rPr>
      </w:pPr>
      <w:r>
        <w:rPr>
          <w:sz w:val="28"/>
        </w:rPr>
        <w:t>2.17.3</w:t>
      </w:r>
      <w:r>
        <w:rPr>
          <w:sz w:val="28"/>
        </w:rPr>
        <w:tab/>
        <w:t xml:space="preserve">No tender may be modified after the deadline for submission of tenders. </w:t>
      </w:r>
    </w:p>
    <w:p w:rsidR="007B29EC" w:rsidRDefault="007B29EC" w:rsidP="00ED64B1">
      <w:pPr>
        <w:pStyle w:val="NormalWeb"/>
        <w:numPr>
          <w:ilvl w:val="2"/>
          <w:numId w:val="26"/>
        </w:numPr>
        <w:spacing w:after="240" w:afterAutospacing="0"/>
        <w:rPr>
          <w:sz w:val="28"/>
        </w:rPr>
      </w:pPr>
      <w:r>
        <w:rPr>
          <w:sz w:val="28"/>
        </w:rPr>
        <w:t xml:space="preserve">No tender may be withdrawn in the interval between the deadline for submission of tenders and the expiration of the period of tender validity specified by the tenderer on the Tender Form. Withdrawal of a tender during this interval may result in the Tenderer’s forfeiture of its tender security, pursuant to paragraph 2.12.7. </w:t>
      </w:r>
    </w:p>
    <w:p w:rsidR="007B29EC" w:rsidRDefault="007B29EC" w:rsidP="00ED64B1">
      <w:pPr>
        <w:pStyle w:val="NormalWeb"/>
        <w:numPr>
          <w:ilvl w:val="2"/>
          <w:numId w:val="26"/>
        </w:numPr>
        <w:spacing w:after="240" w:afterAutospacing="0"/>
        <w:jc w:val="both"/>
        <w:rPr>
          <w:sz w:val="28"/>
        </w:rPr>
      </w:pPr>
      <w:r>
        <w:rPr>
          <w:sz w:val="28"/>
        </w:rPr>
        <w:t>The procuring entity may at any time terminate procurement proceedings before contract award and shall not be liable to any person for the termination.</w:t>
      </w:r>
    </w:p>
    <w:p w:rsidR="007B29EC" w:rsidRDefault="007B29EC" w:rsidP="00ED64B1">
      <w:pPr>
        <w:pStyle w:val="NormalWeb"/>
        <w:numPr>
          <w:ilvl w:val="2"/>
          <w:numId w:val="26"/>
        </w:numPr>
        <w:spacing w:after="240" w:afterAutospacing="0"/>
        <w:jc w:val="both"/>
        <w:rPr>
          <w:sz w:val="28"/>
        </w:rPr>
      </w:pPr>
      <w:r>
        <w:rPr>
          <w:sz w:val="28"/>
        </w:rPr>
        <w:t>The procuring entity shall give prompt notice of the termination to the tenderers and on request give its reasons for termination within 14 days of receiving the request from any tenderer.</w:t>
      </w:r>
    </w:p>
    <w:p w:rsidR="007B29EC" w:rsidRDefault="007B29EC" w:rsidP="00A34C97">
      <w:pPr>
        <w:pStyle w:val="NormalWeb"/>
        <w:numPr>
          <w:ilvl w:val="1"/>
          <w:numId w:val="17"/>
        </w:numPr>
        <w:spacing w:after="240" w:afterAutospacing="0"/>
        <w:jc w:val="both"/>
        <w:rPr>
          <w:sz w:val="28"/>
        </w:rPr>
      </w:pPr>
      <w:r>
        <w:rPr>
          <w:b/>
          <w:sz w:val="28"/>
        </w:rPr>
        <w:t xml:space="preserve">Opening </w:t>
      </w:r>
      <w:r>
        <w:rPr>
          <w:b/>
          <w:bCs/>
          <w:sz w:val="28"/>
        </w:rPr>
        <w:t xml:space="preserve">of </w:t>
      </w:r>
      <w:r>
        <w:rPr>
          <w:b/>
          <w:sz w:val="28"/>
        </w:rPr>
        <w:t>Tenders</w:t>
      </w:r>
    </w:p>
    <w:p w:rsidR="007B29EC" w:rsidRDefault="007B29EC">
      <w:pPr>
        <w:pStyle w:val="NormalWeb"/>
        <w:spacing w:after="240" w:afterAutospacing="0"/>
        <w:ind w:left="720" w:hanging="720"/>
        <w:jc w:val="both"/>
        <w:rPr>
          <w:sz w:val="28"/>
        </w:rPr>
      </w:pPr>
      <w:r>
        <w:rPr>
          <w:sz w:val="28"/>
        </w:rPr>
        <w:t>2.18.1</w:t>
      </w:r>
      <w:r>
        <w:rPr>
          <w:sz w:val="28"/>
        </w:rPr>
        <w:tab/>
        <w:t xml:space="preserve">The Procuring entity will open all tenders in the presence of </w:t>
      </w:r>
      <w:r>
        <w:rPr>
          <w:sz w:val="28"/>
        </w:rPr>
        <w:br/>
        <w:t xml:space="preserve">tenderers’ representatives who choose to attend, at </w:t>
      </w:r>
      <w:r w:rsidR="00C92EBC">
        <w:rPr>
          <w:sz w:val="28"/>
        </w:rPr>
        <w:t>… (</w:t>
      </w:r>
      <w:r>
        <w:rPr>
          <w:i/>
          <w:sz w:val="28"/>
        </w:rPr>
        <w:t>time, day, and date of closing</w:t>
      </w:r>
      <w:r>
        <w:rPr>
          <w:sz w:val="28"/>
        </w:rPr>
        <w:t xml:space="preserve">) and in the location specified in the invitation to tender. The tenderers’ representatives who are present shall sign a register evidencing their attendance. </w:t>
      </w:r>
    </w:p>
    <w:p w:rsidR="007B29EC" w:rsidRDefault="007B29EC">
      <w:pPr>
        <w:pStyle w:val="NormalWeb"/>
        <w:spacing w:after="240" w:afterAutospacing="0"/>
        <w:ind w:left="720" w:hanging="720"/>
        <w:jc w:val="both"/>
        <w:rPr>
          <w:sz w:val="28"/>
        </w:rPr>
      </w:pPr>
      <w:r>
        <w:rPr>
          <w:sz w:val="28"/>
        </w:rPr>
        <w:t>2.18.3</w:t>
      </w:r>
      <w:r>
        <w:rPr>
          <w:sz w:val="28"/>
        </w:rPr>
        <w:tab/>
        <w:t xml:space="preserve">The tenderers’ names, tender modifications or withdrawals, tender prices, discounts, and the presence or absence of requisite tender security and such other details as the </w:t>
      </w:r>
      <w:r w:rsidR="001C4582">
        <w:rPr>
          <w:sz w:val="28"/>
        </w:rPr>
        <w:t>Procuring E</w:t>
      </w:r>
      <w:r>
        <w:rPr>
          <w:sz w:val="28"/>
        </w:rPr>
        <w:t xml:space="preserve">ntity, at its discretion, may consider appropriate, will be announced at the opening. </w:t>
      </w:r>
    </w:p>
    <w:p w:rsidR="007B29EC" w:rsidRDefault="001C4582">
      <w:pPr>
        <w:pStyle w:val="NormalWeb"/>
        <w:spacing w:after="240" w:afterAutospacing="0"/>
        <w:ind w:left="720" w:hanging="720"/>
        <w:jc w:val="both"/>
        <w:rPr>
          <w:sz w:val="28"/>
        </w:rPr>
      </w:pPr>
      <w:r>
        <w:rPr>
          <w:sz w:val="28"/>
        </w:rPr>
        <w:lastRenderedPageBreak/>
        <w:t>2.18.4</w:t>
      </w:r>
      <w:r w:rsidR="007B29EC">
        <w:rPr>
          <w:sz w:val="28"/>
        </w:rPr>
        <w:tab/>
        <w:t>The procuring entity will prepare minutes of the tender opening which will be submitted to the tenderers that signed the tender opening register and will have made the request.</w:t>
      </w:r>
    </w:p>
    <w:p w:rsidR="007B29EC" w:rsidRDefault="007B29EC" w:rsidP="00A34C97">
      <w:pPr>
        <w:pStyle w:val="NormalWeb"/>
        <w:numPr>
          <w:ilvl w:val="1"/>
          <w:numId w:val="17"/>
        </w:numPr>
        <w:spacing w:after="240" w:afterAutospacing="0"/>
        <w:jc w:val="both"/>
        <w:rPr>
          <w:b/>
          <w:sz w:val="28"/>
        </w:rPr>
      </w:pPr>
      <w:r>
        <w:rPr>
          <w:b/>
          <w:sz w:val="28"/>
        </w:rPr>
        <w:t>Clarification of tenders</w:t>
      </w:r>
    </w:p>
    <w:p w:rsidR="007B29EC" w:rsidRDefault="007B29EC">
      <w:pPr>
        <w:pStyle w:val="NormalWeb"/>
        <w:spacing w:after="240" w:afterAutospacing="0"/>
        <w:ind w:left="720" w:hanging="720"/>
        <w:jc w:val="both"/>
        <w:rPr>
          <w:sz w:val="28"/>
        </w:rPr>
      </w:pPr>
      <w:r>
        <w:rPr>
          <w:sz w:val="28"/>
        </w:rPr>
        <w:t>2.19.1</w:t>
      </w:r>
      <w:r>
        <w:rPr>
          <w:sz w:val="28"/>
        </w:rPr>
        <w:tab/>
        <w:t xml:space="preserve">To assist in the examination, evaluation and </w:t>
      </w:r>
      <w:r w:rsidR="00B075F6">
        <w:rPr>
          <w:sz w:val="28"/>
        </w:rPr>
        <w:t>comparison</w:t>
      </w:r>
      <w:r>
        <w:rPr>
          <w:sz w:val="28"/>
        </w:rPr>
        <w:t xml:space="preserve"> of tenders the procuring entity may at its </w:t>
      </w:r>
      <w:r w:rsidR="00E66D57">
        <w:rPr>
          <w:sz w:val="28"/>
        </w:rPr>
        <w:t>discretion,</w:t>
      </w:r>
      <w:r>
        <w:rPr>
          <w:sz w:val="28"/>
        </w:rPr>
        <w:t xml:space="preserve"> ask the tenderer for a clarification of its tender. The request for clarification and the response shall be in writing, and no change in the prices or substance shall be sought, offered, or permitted.</w:t>
      </w:r>
    </w:p>
    <w:p w:rsidR="007B29EC" w:rsidRDefault="007B29EC">
      <w:pPr>
        <w:pStyle w:val="NormalWeb"/>
        <w:spacing w:after="240" w:afterAutospacing="0"/>
        <w:ind w:left="720" w:hanging="720"/>
        <w:jc w:val="both"/>
        <w:rPr>
          <w:sz w:val="28"/>
        </w:rPr>
      </w:pPr>
      <w:r>
        <w:rPr>
          <w:sz w:val="28"/>
        </w:rPr>
        <w:t>2.19.2</w:t>
      </w:r>
      <w:r>
        <w:rPr>
          <w:sz w:val="28"/>
        </w:rPr>
        <w:tab/>
        <w:t xml:space="preserve">Any effort by the tenderer to influence the procuring entity in the procuring entity’s tender evaluation, tender </w:t>
      </w:r>
      <w:r w:rsidR="00EE38E1">
        <w:rPr>
          <w:sz w:val="28"/>
        </w:rPr>
        <w:t>comparison</w:t>
      </w:r>
      <w:r>
        <w:rPr>
          <w:sz w:val="28"/>
        </w:rPr>
        <w:t xml:space="preserve"> or contract award decisions may result </w:t>
      </w:r>
      <w:r w:rsidR="00E66D57">
        <w:rPr>
          <w:sz w:val="28"/>
        </w:rPr>
        <w:t>in the</w:t>
      </w:r>
      <w:r>
        <w:rPr>
          <w:sz w:val="28"/>
        </w:rPr>
        <w:t xml:space="preserve"> rejection of the tenderers tender.</w:t>
      </w:r>
    </w:p>
    <w:p w:rsidR="007B29EC" w:rsidRDefault="007B29EC">
      <w:pPr>
        <w:pStyle w:val="NormalWeb"/>
        <w:spacing w:after="240" w:afterAutospacing="0"/>
        <w:ind w:left="720"/>
        <w:jc w:val="both"/>
        <w:rPr>
          <w:sz w:val="28"/>
        </w:rPr>
      </w:pPr>
      <w:r>
        <w:rPr>
          <w:sz w:val="28"/>
        </w:rPr>
        <w:t xml:space="preserve">Comparison or contract award decisions may result in the rejection of the tenderers’ tender. </w:t>
      </w:r>
    </w:p>
    <w:p w:rsidR="007B29EC" w:rsidRDefault="007B29EC" w:rsidP="00A34C97">
      <w:pPr>
        <w:pStyle w:val="NormalWeb"/>
        <w:numPr>
          <w:ilvl w:val="1"/>
          <w:numId w:val="17"/>
        </w:numPr>
        <w:spacing w:after="240" w:afterAutospacing="0"/>
        <w:jc w:val="both"/>
        <w:rPr>
          <w:sz w:val="28"/>
        </w:rPr>
      </w:pPr>
      <w:r>
        <w:rPr>
          <w:b/>
          <w:sz w:val="28"/>
        </w:rPr>
        <w:t xml:space="preserve">Preliminary </w:t>
      </w:r>
      <w:r w:rsidR="001C4582">
        <w:rPr>
          <w:b/>
          <w:bCs/>
          <w:sz w:val="28"/>
        </w:rPr>
        <w:t>Examination and Responsiveness</w:t>
      </w:r>
    </w:p>
    <w:p w:rsidR="007B29EC" w:rsidRDefault="007B29EC">
      <w:pPr>
        <w:pStyle w:val="NormalWeb"/>
        <w:spacing w:after="240" w:afterAutospacing="0"/>
        <w:ind w:left="720" w:hanging="720"/>
        <w:jc w:val="both"/>
        <w:rPr>
          <w:b/>
          <w:bCs/>
          <w:sz w:val="28"/>
        </w:rPr>
      </w:pPr>
      <w:r>
        <w:rPr>
          <w:sz w:val="28"/>
        </w:rPr>
        <w:t>2.20.1</w:t>
      </w:r>
      <w:r>
        <w:rPr>
          <w:sz w:val="28"/>
        </w:rPr>
        <w:tab/>
        <w:t xml:space="preserve">The Procuring entity will examine the tenders to determine whether they are complete, whether any computational errors have been made, whether required securities have been furnished whether the documents have been properly signed, and whether the tenders are generally in </w:t>
      </w:r>
      <w:r>
        <w:rPr>
          <w:bCs/>
          <w:sz w:val="28"/>
        </w:rPr>
        <w:t>order.</w:t>
      </w:r>
    </w:p>
    <w:p w:rsidR="007B29EC" w:rsidRDefault="007B29EC">
      <w:pPr>
        <w:pStyle w:val="NormalWeb"/>
        <w:spacing w:after="240" w:afterAutospacing="0"/>
        <w:ind w:left="720" w:hanging="720"/>
        <w:jc w:val="both"/>
        <w:rPr>
          <w:sz w:val="28"/>
        </w:rPr>
      </w:pPr>
      <w:r>
        <w:rPr>
          <w:sz w:val="28"/>
        </w:rPr>
        <w:t>2.20.2</w:t>
      </w:r>
      <w:r>
        <w:rPr>
          <w:sz w:val="28"/>
        </w:rPr>
        <w:tab/>
        <w:t xml:space="preserve">Arithmetical errors will be rectified on the following basis. </w:t>
      </w:r>
      <w:r>
        <w:rPr>
          <w:bCs/>
          <w:sz w:val="28"/>
        </w:rPr>
        <w:t xml:space="preserve">If </w:t>
      </w:r>
      <w:r>
        <w:rPr>
          <w:sz w:val="28"/>
        </w:rPr>
        <w:t xml:space="preserve">there </w:t>
      </w:r>
      <w:r>
        <w:rPr>
          <w:bCs/>
          <w:sz w:val="28"/>
        </w:rPr>
        <w:t xml:space="preserve">is a discrepancy between the </w:t>
      </w:r>
      <w:r>
        <w:rPr>
          <w:sz w:val="28"/>
        </w:rPr>
        <w:t xml:space="preserve">unit price </w:t>
      </w:r>
      <w:r>
        <w:rPr>
          <w:bCs/>
          <w:sz w:val="28"/>
        </w:rPr>
        <w:t xml:space="preserve">and </w:t>
      </w:r>
      <w:r>
        <w:rPr>
          <w:sz w:val="28"/>
        </w:rPr>
        <w:t xml:space="preserve">the total price that is obtained </w:t>
      </w:r>
      <w:r>
        <w:rPr>
          <w:bCs/>
          <w:sz w:val="28"/>
        </w:rPr>
        <w:t xml:space="preserve">by </w:t>
      </w:r>
      <w:r>
        <w:rPr>
          <w:sz w:val="28"/>
        </w:rPr>
        <w:t xml:space="preserve">multiplying </w:t>
      </w:r>
      <w:r>
        <w:rPr>
          <w:bCs/>
          <w:sz w:val="28"/>
        </w:rPr>
        <w:t xml:space="preserve">the </w:t>
      </w:r>
      <w:r>
        <w:rPr>
          <w:sz w:val="28"/>
        </w:rPr>
        <w:t xml:space="preserve">unit price </w:t>
      </w:r>
      <w:r>
        <w:rPr>
          <w:bCs/>
          <w:sz w:val="28"/>
        </w:rPr>
        <w:t xml:space="preserve">and </w:t>
      </w:r>
      <w:r>
        <w:rPr>
          <w:sz w:val="28"/>
        </w:rPr>
        <w:t xml:space="preserve">quantity, the unit price shall prevail, and the total price shall be corrected. </w:t>
      </w:r>
      <w:r w:rsidR="00E66D57">
        <w:rPr>
          <w:bCs/>
          <w:sz w:val="28"/>
        </w:rPr>
        <w:t>If</w:t>
      </w:r>
      <w:r>
        <w:rPr>
          <w:bCs/>
          <w:sz w:val="28"/>
        </w:rPr>
        <w:t xml:space="preserve"> the candidate </w:t>
      </w:r>
      <w:r>
        <w:rPr>
          <w:sz w:val="28"/>
        </w:rPr>
        <w:t xml:space="preserve">does not accept the correction of the errors, its tender will be rejected, and its tender security may be forfeited. If there is a discrepancy between words and figures, the amount in words will prevail. </w:t>
      </w:r>
    </w:p>
    <w:p w:rsidR="007B29EC" w:rsidRDefault="007B29EC">
      <w:pPr>
        <w:pStyle w:val="NormalWeb"/>
        <w:spacing w:after="240" w:afterAutospacing="0"/>
        <w:ind w:left="720" w:hanging="720"/>
        <w:jc w:val="both"/>
        <w:rPr>
          <w:sz w:val="28"/>
        </w:rPr>
      </w:pPr>
      <w:r>
        <w:rPr>
          <w:sz w:val="28"/>
        </w:rPr>
        <w:t>2.20.3</w:t>
      </w:r>
      <w:r>
        <w:rPr>
          <w:sz w:val="28"/>
        </w:rPr>
        <w:tab/>
        <w:t xml:space="preserve">The Procuring entity may waive any minor informality or nonconformity or irregularity in a tender which does not constitute a material deviation, provided such waiver does not prejudice or affect the relative ranking of any tenderer. </w:t>
      </w:r>
    </w:p>
    <w:p w:rsidR="007B29EC" w:rsidRDefault="007B29EC">
      <w:pPr>
        <w:pStyle w:val="NormalWeb"/>
        <w:spacing w:after="240" w:afterAutospacing="0"/>
        <w:ind w:left="720" w:hanging="720"/>
        <w:jc w:val="both"/>
        <w:rPr>
          <w:sz w:val="28"/>
        </w:rPr>
      </w:pPr>
      <w:r>
        <w:rPr>
          <w:sz w:val="28"/>
        </w:rPr>
        <w:t>2.20.4</w:t>
      </w:r>
      <w:r>
        <w:rPr>
          <w:sz w:val="28"/>
        </w:rPr>
        <w:tab/>
        <w:t xml:space="preserve">Prior to the detailed evaluation, pursuant to paragraph 23, the Procuring entity will determine the substantial responsiveness of each tender to the </w:t>
      </w:r>
      <w:r>
        <w:rPr>
          <w:sz w:val="28"/>
        </w:rPr>
        <w:lastRenderedPageBreak/>
        <w:t xml:space="preserve">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 </w:t>
      </w:r>
    </w:p>
    <w:p w:rsidR="007B29EC" w:rsidRDefault="007B29EC">
      <w:pPr>
        <w:pStyle w:val="NormalWeb"/>
        <w:spacing w:after="240" w:afterAutospacing="0"/>
        <w:ind w:left="720" w:hanging="720"/>
        <w:jc w:val="both"/>
        <w:rPr>
          <w:sz w:val="28"/>
        </w:rPr>
      </w:pPr>
      <w:r>
        <w:rPr>
          <w:sz w:val="28"/>
        </w:rPr>
        <w:t>2.20.5</w:t>
      </w:r>
      <w:r>
        <w:rPr>
          <w:sz w:val="28"/>
        </w:rPr>
        <w:tab/>
        <w:t xml:space="preserve">If a tender is not substantially responsive, </w:t>
      </w:r>
      <w:r>
        <w:rPr>
          <w:bCs/>
          <w:sz w:val="28"/>
        </w:rPr>
        <w:t xml:space="preserve">it </w:t>
      </w:r>
      <w:r>
        <w:rPr>
          <w:sz w:val="28"/>
        </w:rPr>
        <w:t xml:space="preserve">will be rejected by the Procuring entity and may not subsequently </w:t>
      </w:r>
      <w:r>
        <w:rPr>
          <w:bCs/>
          <w:sz w:val="28"/>
        </w:rPr>
        <w:t xml:space="preserve">be </w:t>
      </w:r>
      <w:r>
        <w:rPr>
          <w:sz w:val="28"/>
        </w:rPr>
        <w:t xml:space="preserve">made responsive by the tenderer by correction of the nonconformity. </w:t>
      </w:r>
    </w:p>
    <w:p w:rsidR="007B29EC" w:rsidRDefault="007B29EC" w:rsidP="00A34C97">
      <w:pPr>
        <w:pStyle w:val="NormalWeb"/>
        <w:numPr>
          <w:ilvl w:val="1"/>
          <w:numId w:val="17"/>
        </w:numPr>
        <w:spacing w:after="240" w:afterAutospacing="0"/>
        <w:jc w:val="both"/>
        <w:rPr>
          <w:sz w:val="28"/>
        </w:rPr>
      </w:pPr>
      <w:r>
        <w:rPr>
          <w:b/>
          <w:sz w:val="28"/>
        </w:rPr>
        <w:t>Conversion to a single currency</w:t>
      </w:r>
    </w:p>
    <w:p w:rsidR="007B29EC" w:rsidRDefault="007B29EC">
      <w:pPr>
        <w:pStyle w:val="NormalWeb"/>
        <w:spacing w:after="240" w:afterAutospacing="0"/>
        <w:ind w:left="720" w:hanging="720"/>
        <w:jc w:val="both"/>
        <w:rPr>
          <w:sz w:val="28"/>
        </w:rPr>
      </w:pPr>
      <w:r>
        <w:rPr>
          <w:sz w:val="28"/>
        </w:rPr>
        <w:t>2.21.1</w:t>
      </w:r>
      <w:r>
        <w:rPr>
          <w:sz w:val="28"/>
        </w:rPr>
        <w:tab/>
        <w:t xml:space="preserve">Where other currencies are used, the procuring entity will convert those currencies to </w:t>
      </w:r>
      <w:smartTag w:uri="urn:schemas-microsoft-com:office:smarttags" w:element="country-region">
        <w:smartTag w:uri="urn:schemas-microsoft-com:office:smarttags" w:element="place">
          <w:r>
            <w:rPr>
              <w:sz w:val="28"/>
            </w:rPr>
            <w:t>Kenya</w:t>
          </w:r>
        </w:smartTag>
      </w:smartTag>
      <w:r>
        <w:rPr>
          <w:sz w:val="28"/>
        </w:rPr>
        <w:t xml:space="preserve"> shillings using the selling exchange rate on the date of tender closing provided by the central bank of </w:t>
      </w:r>
      <w:smartTag w:uri="urn:schemas-microsoft-com:office:smarttags" w:element="country-region">
        <w:smartTag w:uri="urn:schemas-microsoft-com:office:smarttags" w:element="place">
          <w:r>
            <w:rPr>
              <w:sz w:val="28"/>
            </w:rPr>
            <w:t>Kenya</w:t>
          </w:r>
        </w:smartTag>
      </w:smartTag>
      <w:r>
        <w:rPr>
          <w:sz w:val="28"/>
        </w:rPr>
        <w:t>.</w:t>
      </w:r>
    </w:p>
    <w:p w:rsidR="007B29EC" w:rsidRDefault="007B29EC" w:rsidP="00A34C97">
      <w:pPr>
        <w:pStyle w:val="NormalWeb"/>
        <w:numPr>
          <w:ilvl w:val="1"/>
          <w:numId w:val="17"/>
        </w:numPr>
        <w:spacing w:after="240" w:afterAutospacing="0"/>
        <w:jc w:val="both"/>
        <w:rPr>
          <w:sz w:val="28"/>
        </w:rPr>
      </w:pPr>
      <w:r>
        <w:rPr>
          <w:b/>
          <w:sz w:val="28"/>
        </w:rPr>
        <w:t>Evaluation and comparison of tenders</w:t>
      </w:r>
      <w:r>
        <w:rPr>
          <w:sz w:val="28"/>
        </w:rPr>
        <w:t>.</w:t>
      </w:r>
    </w:p>
    <w:p w:rsidR="007B29EC" w:rsidRDefault="007B29EC">
      <w:pPr>
        <w:pStyle w:val="NormalWeb"/>
        <w:spacing w:after="240" w:afterAutospacing="0"/>
        <w:ind w:left="720" w:hanging="720"/>
        <w:jc w:val="both"/>
        <w:rPr>
          <w:sz w:val="28"/>
        </w:rPr>
      </w:pPr>
      <w:r>
        <w:rPr>
          <w:sz w:val="28"/>
        </w:rPr>
        <w:t>2.22.1</w:t>
      </w:r>
      <w:r>
        <w:rPr>
          <w:sz w:val="28"/>
        </w:rPr>
        <w:tab/>
        <w:t>The procuring entity will evaluate and compare the tenders which have been determined to be substantially responsive, pursuant to paragraph 2.20</w:t>
      </w:r>
    </w:p>
    <w:p w:rsidR="007B29EC" w:rsidRDefault="007B29EC">
      <w:pPr>
        <w:pStyle w:val="NormalWeb"/>
        <w:spacing w:after="240" w:afterAutospacing="0"/>
        <w:ind w:left="720" w:hanging="720"/>
        <w:jc w:val="both"/>
        <w:rPr>
          <w:sz w:val="28"/>
        </w:rPr>
      </w:pPr>
      <w:r>
        <w:rPr>
          <w:sz w:val="28"/>
        </w:rPr>
        <w:t>2.22.2</w:t>
      </w:r>
      <w:r>
        <w:rPr>
          <w:sz w:val="28"/>
        </w:rPr>
        <w:tab/>
        <w:t>The comparison shall be of the price including all costs as well as duties and taxes payable on all the materials to be used in the provision of the services.</w:t>
      </w:r>
    </w:p>
    <w:p w:rsidR="007B29EC" w:rsidRDefault="007B29EC">
      <w:pPr>
        <w:pStyle w:val="NormalWeb"/>
        <w:spacing w:after="240" w:afterAutospacing="0"/>
        <w:ind w:left="720" w:hanging="720"/>
        <w:jc w:val="both"/>
        <w:rPr>
          <w:b/>
          <w:bCs/>
          <w:i/>
          <w:iCs/>
          <w:sz w:val="28"/>
        </w:rPr>
      </w:pPr>
      <w:r>
        <w:rPr>
          <w:sz w:val="28"/>
        </w:rPr>
        <w:t>2.22.3</w:t>
      </w:r>
      <w:r>
        <w:rPr>
          <w:sz w:val="28"/>
        </w:rPr>
        <w:tab/>
        <w:t xml:space="preserve">The Procuring entity’s evaluation of a tender will take into account, in addition to the tender price, the following factors, in the manner and to the extent indicated in paragraph 2.22.4 and in the technical specifications: </w:t>
      </w:r>
    </w:p>
    <w:p w:rsidR="007B29EC" w:rsidRDefault="007B29EC">
      <w:pPr>
        <w:pStyle w:val="NormalWeb"/>
        <w:spacing w:after="240" w:afterAutospacing="0"/>
        <w:ind w:left="1440"/>
        <w:jc w:val="both"/>
        <w:rPr>
          <w:sz w:val="28"/>
        </w:rPr>
      </w:pPr>
      <w:r>
        <w:rPr>
          <w:sz w:val="28"/>
        </w:rPr>
        <w:t xml:space="preserve">(a) operational plan proposed in the tender; </w:t>
      </w:r>
    </w:p>
    <w:p w:rsidR="007B29EC" w:rsidRDefault="007B29EC">
      <w:pPr>
        <w:pStyle w:val="NormalWeb"/>
        <w:spacing w:after="240" w:afterAutospacing="0"/>
        <w:ind w:left="1440"/>
        <w:jc w:val="both"/>
        <w:rPr>
          <w:sz w:val="28"/>
        </w:rPr>
      </w:pPr>
      <w:r>
        <w:rPr>
          <w:sz w:val="28"/>
        </w:rPr>
        <w:t xml:space="preserve">(b) deviations in payment schedule from that specified in the Special Conditions of Contract; </w:t>
      </w:r>
    </w:p>
    <w:p w:rsidR="007B29EC" w:rsidRPr="00B0297A" w:rsidRDefault="007B29EC" w:rsidP="00B0297A">
      <w:pPr>
        <w:pStyle w:val="NormalWeb"/>
        <w:spacing w:after="240" w:afterAutospacing="0"/>
        <w:ind w:left="720" w:hanging="720"/>
        <w:jc w:val="both"/>
        <w:rPr>
          <w:sz w:val="28"/>
        </w:rPr>
      </w:pPr>
      <w:r>
        <w:rPr>
          <w:sz w:val="28"/>
        </w:rPr>
        <w:t>2.22.4</w:t>
      </w:r>
      <w:r>
        <w:rPr>
          <w:sz w:val="28"/>
        </w:rPr>
        <w:tab/>
        <w:t>Pursuant to paragraph 22.3 the follow</w:t>
      </w:r>
      <w:r w:rsidR="00A61FFD">
        <w:rPr>
          <w:sz w:val="28"/>
        </w:rPr>
        <w:t xml:space="preserve">ing evaluation methods </w:t>
      </w:r>
      <w:r w:rsidR="00B0297A">
        <w:rPr>
          <w:sz w:val="28"/>
        </w:rPr>
        <w:t xml:space="preserve">will be </w:t>
      </w:r>
      <w:r>
        <w:rPr>
          <w:sz w:val="28"/>
        </w:rPr>
        <w:t xml:space="preserve">applied: </w:t>
      </w:r>
      <w:r>
        <w:rPr>
          <w:sz w:val="28"/>
        </w:rPr>
        <w:br/>
        <w:t xml:space="preserve">(a) </w:t>
      </w:r>
      <w:r>
        <w:rPr>
          <w:b/>
          <w:bCs/>
          <w:i/>
          <w:iCs/>
          <w:sz w:val="28"/>
        </w:rPr>
        <w:t xml:space="preserve">Operational Plan. </w:t>
      </w:r>
    </w:p>
    <w:p w:rsidR="007B29EC" w:rsidRDefault="007B29EC">
      <w:pPr>
        <w:pStyle w:val="NormalWeb"/>
        <w:spacing w:after="240" w:afterAutospacing="0"/>
        <w:ind w:left="720"/>
        <w:jc w:val="both"/>
        <w:rPr>
          <w:sz w:val="28"/>
        </w:rPr>
      </w:pPr>
      <w:r>
        <w:rPr>
          <w:sz w:val="28"/>
        </w:rPr>
        <w:t xml:space="preserve">The Procuring entity requires that the services under the Invitation for Tenders shall be performed at the time specified in the Schedule of Requirements. Tenders offering to perform longer than the procuring </w:t>
      </w:r>
      <w:r>
        <w:rPr>
          <w:sz w:val="28"/>
        </w:rPr>
        <w:lastRenderedPageBreak/>
        <w:t xml:space="preserve">entity’s required delivery time will be treated as non-responsive and rejected. </w:t>
      </w:r>
    </w:p>
    <w:p w:rsidR="007B29EC" w:rsidRDefault="007B29EC">
      <w:pPr>
        <w:pStyle w:val="NormalWeb"/>
        <w:spacing w:after="240" w:afterAutospacing="0"/>
        <w:ind w:left="720"/>
        <w:jc w:val="both"/>
        <w:rPr>
          <w:b/>
          <w:bCs/>
          <w:i/>
          <w:iCs/>
          <w:sz w:val="28"/>
        </w:rPr>
      </w:pPr>
      <w:r>
        <w:rPr>
          <w:sz w:val="28"/>
        </w:rPr>
        <w:t xml:space="preserve">(b) </w:t>
      </w:r>
      <w:r>
        <w:rPr>
          <w:b/>
          <w:bCs/>
          <w:i/>
          <w:iCs/>
          <w:sz w:val="28"/>
        </w:rPr>
        <w:t xml:space="preserve">Deviation in payment schedule. </w:t>
      </w:r>
    </w:p>
    <w:p w:rsidR="007B29EC" w:rsidRDefault="007B29EC">
      <w:pPr>
        <w:pStyle w:val="NormalWeb"/>
        <w:spacing w:after="240" w:afterAutospacing="0"/>
        <w:ind w:left="720"/>
        <w:jc w:val="both"/>
        <w:rPr>
          <w:sz w:val="28"/>
        </w:rPr>
      </w:pPr>
      <w:r>
        <w:rPr>
          <w:sz w:val="28"/>
        </w:rPr>
        <w:t xml:space="preserve">Tenderers shall state their tender price for the payment on a schedule outlined in the special conditions of contract. Tenders will be evaluated on the basis of this base price. Tenderers are, however, permitted to state an alternative payment schedule and indicate the reduction in tender price they wish to offer for such alternative payment schedule. The Procuring entity may consider the alternative payment schedule offered by the selected tenderer. </w:t>
      </w:r>
    </w:p>
    <w:p w:rsidR="007B29EC" w:rsidRDefault="007B29EC" w:rsidP="00ED64B1">
      <w:pPr>
        <w:pStyle w:val="NormalWeb"/>
        <w:numPr>
          <w:ilvl w:val="2"/>
          <w:numId w:val="27"/>
        </w:numPr>
        <w:spacing w:after="240" w:afterAutospacing="0"/>
        <w:jc w:val="both"/>
        <w:rPr>
          <w:sz w:val="28"/>
        </w:rPr>
      </w:pPr>
      <w:r>
        <w:rPr>
          <w:sz w:val="28"/>
        </w:rPr>
        <w:t>The tender evaluation committee shall evaluate the tender within 30 days from the date of opening the tender.</w:t>
      </w:r>
    </w:p>
    <w:p w:rsidR="007B29EC" w:rsidRDefault="007B29EC" w:rsidP="00ED64B1">
      <w:pPr>
        <w:pStyle w:val="NormalWeb"/>
        <w:numPr>
          <w:ilvl w:val="2"/>
          <w:numId w:val="27"/>
        </w:numPr>
        <w:spacing w:after="240" w:afterAutospacing="0"/>
        <w:jc w:val="both"/>
        <w:rPr>
          <w:sz w:val="28"/>
        </w:rPr>
      </w:pPr>
      <w:r>
        <w:rPr>
          <w:sz w:val="28"/>
        </w:rPr>
        <w:t>To qualify for contract awards, the tenderer shall have the following:-</w:t>
      </w:r>
    </w:p>
    <w:p w:rsidR="007B29EC" w:rsidRDefault="007B29EC" w:rsidP="00A34C97">
      <w:pPr>
        <w:pStyle w:val="NormalWeb"/>
        <w:numPr>
          <w:ilvl w:val="1"/>
          <w:numId w:val="8"/>
        </w:numPr>
        <w:spacing w:after="240" w:afterAutospacing="0"/>
        <w:jc w:val="both"/>
        <w:rPr>
          <w:sz w:val="28"/>
        </w:rPr>
      </w:pPr>
      <w:r>
        <w:rPr>
          <w:sz w:val="28"/>
        </w:rPr>
        <w:t>Necessary qualifications, capability experience, services, equipment and facilities to provide what is being procured.</w:t>
      </w:r>
    </w:p>
    <w:p w:rsidR="007B29EC" w:rsidRDefault="007B29EC" w:rsidP="00A34C97">
      <w:pPr>
        <w:pStyle w:val="NormalWeb"/>
        <w:numPr>
          <w:ilvl w:val="1"/>
          <w:numId w:val="8"/>
        </w:numPr>
        <w:spacing w:after="240" w:afterAutospacing="0"/>
        <w:jc w:val="both"/>
        <w:rPr>
          <w:sz w:val="28"/>
        </w:rPr>
      </w:pPr>
      <w:r>
        <w:rPr>
          <w:sz w:val="28"/>
        </w:rPr>
        <w:t>Legal capacity to enter into a contract for procurement</w:t>
      </w:r>
    </w:p>
    <w:p w:rsidR="007B29EC" w:rsidRDefault="007B29EC" w:rsidP="00A34C97">
      <w:pPr>
        <w:pStyle w:val="NormalWeb"/>
        <w:numPr>
          <w:ilvl w:val="1"/>
          <w:numId w:val="8"/>
        </w:numPr>
        <w:spacing w:after="240" w:afterAutospacing="0"/>
        <w:jc w:val="both"/>
        <w:rPr>
          <w:sz w:val="28"/>
        </w:rPr>
      </w:pPr>
      <w:r>
        <w:rPr>
          <w:sz w:val="28"/>
        </w:rPr>
        <w:t>Shall not be insolvent, in receivership, bankrupt or in the process of being wound up and is not the subject of legal proceedings relating to the foregoing</w:t>
      </w:r>
    </w:p>
    <w:p w:rsidR="007B29EC" w:rsidRDefault="007B29EC" w:rsidP="00A34C97">
      <w:pPr>
        <w:pStyle w:val="NormalWeb"/>
        <w:numPr>
          <w:ilvl w:val="1"/>
          <w:numId w:val="8"/>
        </w:numPr>
        <w:spacing w:after="240" w:afterAutospacing="0"/>
        <w:jc w:val="both"/>
        <w:rPr>
          <w:sz w:val="28"/>
        </w:rPr>
      </w:pPr>
      <w:r>
        <w:rPr>
          <w:sz w:val="28"/>
        </w:rPr>
        <w:t>Shall not be debarred from participating in public procurement.</w:t>
      </w:r>
    </w:p>
    <w:p w:rsidR="007B29EC" w:rsidRDefault="007B29EC" w:rsidP="00A34C97">
      <w:pPr>
        <w:pStyle w:val="NormalWeb"/>
        <w:numPr>
          <w:ilvl w:val="1"/>
          <w:numId w:val="17"/>
        </w:numPr>
        <w:spacing w:after="240" w:afterAutospacing="0"/>
        <w:jc w:val="both"/>
        <w:rPr>
          <w:b/>
          <w:sz w:val="28"/>
        </w:rPr>
      </w:pPr>
      <w:r>
        <w:rPr>
          <w:b/>
          <w:sz w:val="28"/>
        </w:rPr>
        <w:t>Contacting the procuring entity</w:t>
      </w:r>
    </w:p>
    <w:p w:rsidR="007B29EC" w:rsidRDefault="007B29EC">
      <w:pPr>
        <w:pStyle w:val="NormalWeb"/>
        <w:spacing w:after="240" w:afterAutospacing="0"/>
        <w:ind w:left="720" w:hanging="720"/>
        <w:jc w:val="both"/>
        <w:rPr>
          <w:sz w:val="28"/>
        </w:rPr>
      </w:pPr>
      <w:r>
        <w:rPr>
          <w:sz w:val="28"/>
        </w:rPr>
        <w:t>2.23.1</w:t>
      </w:r>
      <w:r>
        <w:rPr>
          <w:sz w:val="28"/>
        </w:rPr>
        <w:tab/>
        <w:t>Subject to paragraph 2.19, no tenderer shall contact the procuring entity on any matter relating to its tender, from the time of the tender opening to the time the contract is awarded.</w:t>
      </w:r>
    </w:p>
    <w:p w:rsidR="007B29EC" w:rsidRPr="00007CC1" w:rsidRDefault="007B29EC" w:rsidP="00ED64B1">
      <w:pPr>
        <w:pStyle w:val="NormalWeb"/>
        <w:numPr>
          <w:ilvl w:val="2"/>
          <w:numId w:val="28"/>
        </w:numPr>
        <w:spacing w:after="240" w:afterAutospacing="0"/>
        <w:jc w:val="both"/>
        <w:rPr>
          <w:sz w:val="28"/>
        </w:rPr>
      </w:pPr>
      <w:r>
        <w:rPr>
          <w:sz w:val="28"/>
        </w:rPr>
        <w:t>Any effort by a tenderer to influence the procuring entity in its decisions on tender evaluation tender comparison or contract award may result in the rejection of the tenderers tender.</w:t>
      </w:r>
    </w:p>
    <w:p w:rsidR="00B0297A" w:rsidRPr="00B0297A" w:rsidRDefault="00B0297A" w:rsidP="00A34C97">
      <w:pPr>
        <w:pStyle w:val="NormalWeb"/>
        <w:numPr>
          <w:ilvl w:val="1"/>
          <w:numId w:val="17"/>
        </w:numPr>
        <w:spacing w:after="240" w:afterAutospacing="0"/>
        <w:jc w:val="both"/>
        <w:rPr>
          <w:b/>
          <w:sz w:val="28"/>
        </w:rPr>
      </w:pPr>
      <w:r w:rsidRPr="00B0297A">
        <w:rPr>
          <w:b/>
          <w:sz w:val="28"/>
        </w:rPr>
        <w:t>Award of Contract</w:t>
      </w:r>
      <w:r w:rsidR="007B29EC" w:rsidRPr="00B0297A">
        <w:rPr>
          <w:b/>
          <w:sz w:val="28"/>
        </w:rPr>
        <w:tab/>
      </w:r>
    </w:p>
    <w:p w:rsidR="007B29EC" w:rsidRDefault="00B0297A">
      <w:pPr>
        <w:pStyle w:val="NormalWeb"/>
        <w:spacing w:after="240" w:afterAutospacing="0"/>
        <w:jc w:val="both"/>
        <w:rPr>
          <w:b/>
          <w:sz w:val="28"/>
        </w:rPr>
      </w:pPr>
      <w:r>
        <w:rPr>
          <w:sz w:val="28"/>
        </w:rPr>
        <w:t xml:space="preserve"> a) </w:t>
      </w:r>
      <w:r w:rsidR="007B29EC">
        <w:rPr>
          <w:b/>
          <w:sz w:val="28"/>
        </w:rPr>
        <w:t>Post qualification</w:t>
      </w:r>
    </w:p>
    <w:p w:rsidR="007B29EC" w:rsidRDefault="007B29EC">
      <w:pPr>
        <w:pStyle w:val="NormalWeb"/>
        <w:spacing w:after="240" w:afterAutospacing="0"/>
        <w:ind w:left="720" w:hanging="720"/>
        <w:jc w:val="both"/>
        <w:rPr>
          <w:sz w:val="28"/>
        </w:rPr>
      </w:pPr>
      <w:r>
        <w:rPr>
          <w:bCs/>
          <w:sz w:val="28"/>
        </w:rPr>
        <w:lastRenderedPageBreak/>
        <w:t>2.24.1</w:t>
      </w:r>
      <w:r>
        <w:rPr>
          <w:bCs/>
          <w:sz w:val="28"/>
        </w:rPr>
        <w:tab/>
        <w:t xml:space="preserve">In </w:t>
      </w:r>
      <w:r>
        <w:rPr>
          <w:sz w:val="28"/>
        </w:rPr>
        <w:t xml:space="preserve">the absence </w:t>
      </w:r>
      <w:r>
        <w:rPr>
          <w:bCs/>
          <w:sz w:val="28"/>
        </w:rPr>
        <w:t xml:space="preserve">of </w:t>
      </w:r>
      <w:r>
        <w:rPr>
          <w:sz w:val="28"/>
        </w:rPr>
        <w:t xml:space="preserve">pre-qualification, the Procuring entity will determine to its satisfaction whether the tenderer that is selected as having submitted the lowest evaluated responsive tender is qualified to perform the contract satisfactorily. </w:t>
      </w:r>
    </w:p>
    <w:p w:rsidR="007B29EC" w:rsidRDefault="007B29EC">
      <w:pPr>
        <w:pStyle w:val="NormalWeb"/>
        <w:spacing w:after="240" w:afterAutospacing="0"/>
        <w:ind w:left="720" w:hanging="720"/>
        <w:jc w:val="both"/>
        <w:rPr>
          <w:i/>
          <w:iCs/>
          <w:sz w:val="28"/>
        </w:rPr>
      </w:pPr>
      <w:r>
        <w:rPr>
          <w:sz w:val="28"/>
        </w:rPr>
        <w:t>2.24.2</w:t>
      </w:r>
      <w:r>
        <w:rPr>
          <w:sz w:val="28"/>
        </w:rPr>
        <w:tab/>
        <w:t xml:space="preserve">The determination will take into account the tenderer’s financial and technical capabilities. It will be based upon an examination of the documentary evidence of the tenderers qualifications submitted by the tenderer, pursuant to paragraph 2.1.2, as well as such other information as the Procuring entity deems necessary and appropriate. </w:t>
      </w:r>
    </w:p>
    <w:p w:rsidR="007B29EC" w:rsidRDefault="007B29EC">
      <w:pPr>
        <w:pStyle w:val="NormalWeb"/>
        <w:spacing w:after="240" w:afterAutospacing="0"/>
        <w:ind w:left="720" w:hanging="720"/>
        <w:rPr>
          <w:i/>
          <w:iCs/>
          <w:sz w:val="28"/>
        </w:rPr>
      </w:pPr>
      <w:r>
        <w:rPr>
          <w:sz w:val="28"/>
        </w:rPr>
        <w:t>2.24.3</w:t>
      </w:r>
      <w:r>
        <w:rPr>
          <w:sz w:val="28"/>
        </w:rPr>
        <w:tab/>
        <w:t xml:space="preserve">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 </w:t>
      </w:r>
    </w:p>
    <w:p w:rsidR="007B29EC" w:rsidRDefault="00B0297A">
      <w:pPr>
        <w:pStyle w:val="NormalWeb"/>
        <w:spacing w:after="240" w:afterAutospacing="0"/>
        <w:ind w:left="720" w:hanging="720"/>
        <w:jc w:val="both"/>
        <w:rPr>
          <w:sz w:val="28"/>
        </w:rPr>
      </w:pPr>
      <w:r>
        <w:rPr>
          <w:sz w:val="28"/>
        </w:rPr>
        <w:t xml:space="preserve"> b)</w:t>
      </w:r>
      <w:r w:rsidR="007B29EC">
        <w:rPr>
          <w:sz w:val="28"/>
        </w:rPr>
        <w:tab/>
      </w:r>
      <w:r w:rsidR="007B29EC">
        <w:rPr>
          <w:b/>
          <w:sz w:val="28"/>
        </w:rPr>
        <w:t>Award Criteria</w:t>
      </w:r>
    </w:p>
    <w:p w:rsidR="007B29EC" w:rsidRPr="00B0297A" w:rsidRDefault="00B0297A" w:rsidP="00B0297A">
      <w:pPr>
        <w:pStyle w:val="NormalWeb"/>
        <w:spacing w:after="240" w:afterAutospacing="0"/>
        <w:ind w:left="720" w:hanging="720"/>
        <w:rPr>
          <w:sz w:val="28"/>
        </w:rPr>
      </w:pPr>
      <w:r>
        <w:rPr>
          <w:sz w:val="28"/>
        </w:rPr>
        <w:t>2.24.3</w:t>
      </w:r>
      <w:r w:rsidR="007B29EC">
        <w:rPr>
          <w:sz w:val="28"/>
        </w:rPr>
        <w:tab/>
        <w:t>Subject to paragraph 2.29 the Procuring entity will award the contract to the successful tenderer whose tender has been determined to be substantially responsive and has been determined to be the lowest evaluated tender, provided further that the tenderer is determined to be qualified to perfor</w:t>
      </w:r>
      <w:r w:rsidR="00007CC1">
        <w:rPr>
          <w:sz w:val="28"/>
        </w:rPr>
        <w:t xml:space="preserve">m the contract satisfactorily. </w:t>
      </w:r>
    </w:p>
    <w:p w:rsidR="007B29EC" w:rsidRDefault="007B29EC" w:rsidP="00ED64B1">
      <w:pPr>
        <w:pStyle w:val="NormalWeb"/>
        <w:numPr>
          <w:ilvl w:val="2"/>
          <w:numId w:val="30"/>
        </w:numPr>
        <w:spacing w:after="240" w:afterAutospacing="0"/>
        <w:jc w:val="both"/>
        <w:rPr>
          <w:sz w:val="28"/>
        </w:rPr>
      </w:pPr>
      <w:r>
        <w:rPr>
          <w:sz w:val="28"/>
        </w:rPr>
        <w:t xml:space="preserve">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w:t>
      </w:r>
      <w:r w:rsidR="008A1F49">
        <w:rPr>
          <w:sz w:val="28"/>
        </w:rPr>
        <w:t>action. If</w:t>
      </w:r>
      <w:r>
        <w:rPr>
          <w:sz w:val="28"/>
        </w:rPr>
        <w:t xml:space="preserve"> the procuring entity determines that none of the tenderers is responsive; the procuring entity shall notify each tenderer who submitted a tender</w:t>
      </w:r>
      <w:r w:rsidR="008A1F49">
        <w:rPr>
          <w:sz w:val="28"/>
        </w:rPr>
        <w:t>.</w:t>
      </w:r>
    </w:p>
    <w:p w:rsidR="007B29EC" w:rsidRDefault="007B29EC" w:rsidP="00ED64B1">
      <w:pPr>
        <w:pStyle w:val="NormalWeb"/>
        <w:numPr>
          <w:ilvl w:val="2"/>
          <w:numId w:val="30"/>
        </w:numPr>
        <w:spacing w:after="240" w:afterAutospacing="0"/>
        <w:jc w:val="both"/>
        <w:rPr>
          <w:sz w:val="28"/>
        </w:rPr>
      </w:pPr>
      <w:r>
        <w:rPr>
          <w:sz w:val="28"/>
        </w:rPr>
        <w:t>A tenderer who gives false information in the tender document about its qualification or who refuses to enter into a contract after notification of contract award shall be considered for debarment from participating in future public procurement.</w:t>
      </w:r>
    </w:p>
    <w:p w:rsidR="007B29EC" w:rsidRDefault="007B29EC" w:rsidP="00A34C97">
      <w:pPr>
        <w:pStyle w:val="NormalWeb"/>
        <w:numPr>
          <w:ilvl w:val="1"/>
          <w:numId w:val="17"/>
        </w:numPr>
        <w:spacing w:after="240" w:afterAutospacing="0"/>
        <w:jc w:val="both"/>
        <w:rPr>
          <w:sz w:val="28"/>
        </w:rPr>
      </w:pPr>
      <w:r>
        <w:rPr>
          <w:b/>
          <w:sz w:val="28"/>
        </w:rPr>
        <w:t>Notification of award</w:t>
      </w:r>
    </w:p>
    <w:p w:rsidR="007B29EC" w:rsidRDefault="00B0297A">
      <w:pPr>
        <w:pStyle w:val="NormalWeb"/>
        <w:spacing w:after="240" w:afterAutospacing="0"/>
        <w:ind w:left="720" w:hanging="720"/>
        <w:rPr>
          <w:sz w:val="28"/>
        </w:rPr>
      </w:pPr>
      <w:r>
        <w:rPr>
          <w:sz w:val="28"/>
        </w:rPr>
        <w:lastRenderedPageBreak/>
        <w:t>2.25</w:t>
      </w:r>
      <w:r w:rsidR="007B29EC">
        <w:rPr>
          <w:sz w:val="28"/>
        </w:rPr>
        <w:t>.1</w:t>
      </w:r>
      <w:r w:rsidR="007B29EC">
        <w:rPr>
          <w:sz w:val="28"/>
        </w:rPr>
        <w:tab/>
        <w:t xml:space="preserve">Prior to the expiration of the period of tender validity, the Procuring </w:t>
      </w:r>
      <w:r w:rsidR="007B29EC">
        <w:rPr>
          <w:sz w:val="28"/>
        </w:rPr>
        <w:br/>
        <w:t xml:space="preserve">entity will notify the successful tenderer in writing that </w:t>
      </w:r>
      <w:r w:rsidR="00CE5920">
        <w:rPr>
          <w:sz w:val="28"/>
        </w:rPr>
        <w:t xml:space="preserve">its tender has </w:t>
      </w:r>
      <w:r w:rsidR="00CE5920">
        <w:rPr>
          <w:sz w:val="28"/>
        </w:rPr>
        <w:br/>
        <w:t xml:space="preserve">been accepted. </w:t>
      </w:r>
    </w:p>
    <w:p w:rsidR="007B29EC" w:rsidRDefault="00B0297A">
      <w:pPr>
        <w:pStyle w:val="NormalWeb"/>
        <w:spacing w:after="240" w:afterAutospacing="0"/>
        <w:ind w:left="720" w:hanging="720"/>
        <w:jc w:val="both"/>
        <w:rPr>
          <w:sz w:val="28"/>
        </w:rPr>
      </w:pPr>
      <w:r>
        <w:rPr>
          <w:sz w:val="28"/>
        </w:rPr>
        <w:t>2.25</w:t>
      </w:r>
      <w:r w:rsidR="007B29EC">
        <w:rPr>
          <w:sz w:val="28"/>
        </w:rPr>
        <w:t>.2</w:t>
      </w:r>
      <w:r w:rsidR="007B29EC">
        <w:rPr>
          <w:sz w:val="28"/>
        </w:rPr>
        <w:tab/>
        <w:t xml:space="preserve">The notification </w:t>
      </w:r>
      <w:r w:rsidR="007B29EC">
        <w:rPr>
          <w:bCs/>
          <w:sz w:val="28"/>
        </w:rPr>
        <w:t xml:space="preserve">of </w:t>
      </w:r>
      <w:r w:rsidR="007B29EC">
        <w:rPr>
          <w:sz w:val="28"/>
        </w:rPr>
        <w:t xml:space="preserve">award will </w:t>
      </w:r>
      <w:r>
        <w:rPr>
          <w:sz w:val="28"/>
        </w:rPr>
        <w:t>signify</w:t>
      </w:r>
      <w:r w:rsidR="007B29EC">
        <w:rPr>
          <w:sz w:val="28"/>
        </w:rPr>
        <w:t xml:space="preserve"> the formation of the Contract subject to the signing of the contract between the tenderer and the procuring entity pursuant to c</w:t>
      </w:r>
      <w:r w:rsidR="00116B4D">
        <w:rPr>
          <w:sz w:val="28"/>
        </w:rPr>
        <w:t>l</w:t>
      </w:r>
      <w:r w:rsidR="007B29EC">
        <w:rPr>
          <w:sz w:val="28"/>
        </w:rPr>
        <w:t>ause 2.29</w:t>
      </w:r>
      <w:r>
        <w:rPr>
          <w:sz w:val="28"/>
        </w:rPr>
        <w:t>. Simultaneously the other tenderers shall be notified that th</w:t>
      </w:r>
      <w:r w:rsidR="00116B4D">
        <w:rPr>
          <w:sz w:val="28"/>
        </w:rPr>
        <w:t>e</w:t>
      </w:r>
      <w:r>
        <w:rPr>
          <w:sz w:val="28"/>
        </w:rPr>
        <w:t>i</w:t>
      </w:r>
      <w:r w:rsidR="00116B4D">
        <w:rPr>
          <w:sz w:val="28"/>
        </w:rPr>
        <w:t>r</w:t>
      </w:r>
      <w:r>
        <w:rPr>
          <w:sz w:val="28"/>
        </w:rPr>
        <w:t xml:space="preserve"> tenders have not been successful.</w:t>
      </w:r>
    </w:p>
    <w:p w:rsidR="007B29EC" w:rsidRDefault="00B0297A">
      <w:pPr>
        <w:pStyle w:val="NormalWeb"/>
        <w:spacing w:after="240" w:afterAutospacing="0"/>
        <w:ind w:left="720" w:hanging="720"/>
        <w:jc w:val="both"/>
        <w:rPr>
          <w:sz w:val="28"/>
        </w:rPr>
      </w:pPr>
      <w:r>
        <w:rPr>
          <w:sz w:val="28"/>
        </w:rPr>
        <w:t>2.25</w:t>
      </w:r>
      <w:r w:rsidR="007B29EC">
        <w:rPr>
          <w:sz w:val="28"/>
        </w:rPr>
        <w:t>.3</w:t>
      </w:r>
      <w:r w:rsidR="007B29EC">
        <w:rPr>
          <w:sz w:val="28"/>
        </w:rPr>
        <w:tab/>
        <w:t xml:space="preserve">Upon the successful Tenderer’s furnishing of the performance security </w:t>
      </w:r>
      <w:r w:rsidR="007B29EC">
        <w:rPr>
          <w:sz w:val="28"/>
        </w:rPr>
        <w:br/>
        <w:t xml:space="preserve">pursuant to paragraph </w:t>
      </w:r>
      <w:r w:rsidR="007B29EC">
        <w:rPr>
          <w:bCs/>
          <w:sz w:val="28"/>
        </w:rPr>
        <w:t xml:space="preserve">31, </w:t>
      </w:r>
      <w:r w:rsidR="007B29EC">
        <w:rPr>
          <w:sz w:val="28"/>
        </w:rPr>
        <w:t xml:space="preserve">the Procuring entity will promptly notify each </w:t>
      </w:r>
      <w:r w:rsidR="007B29EC">
        <w:rPr>
          <w:sz w:val="28"/>
        </w:rPr>
        <w:br/>
        <w:t xml:space="preserve">unsuccessful </w:t>
      </w:r>
      <w:r w:rsidR="007B29EC">
        <w:rPr>
          <w:bCs/>
          <w:sz w:val="28"/>
        </w:rPr>
        <w:t xml:space="preserve">Tenderer and </w:t>
      </w:r>
      <w:r w:rsidR="007B29EC">
        <w:rPr>
          <w:sz w:val="28"/>
        </w:rPr>
        <w:t xml:space="preserve">will discharge its tender security, pursuant to </w:t>
      </w:r>
      <w:r w:rsidR="007B29EC">
        <w:rPr>
          <w:sz w:val="28"/>
        </w:rPr>
        <w:br/>
        <w:t>paragraph 2.12</w:t>
      </w:r>
    </w:p>
    <w:p w:rsidR="007B29EC" w:rsidRDefault="007B29EC" w:rsidP="00A34C97">
      <w:pPr>
        <w:pStyle w:val="NormalWeb"/>
        <w:numPr>
          <w:ilvl w:val="1"/>
          <w:numId w:val="17"/>
        </w:numPr>
        <w:spacing w:after="240" w:afterAutospacing="0"/>
        <w:jc w:val="both"/>
        <w:rPr>
          <w:b/>
          <w:bCs/>
          <w:sz w:val="28"/>
        </w:rPr>
      </w:pPr>
      <w:r>
        <w:rPr>
          <w:b/>
          <w:sz w:val="28"/>
        </w:rPr>
        <w:t xml:space="preserve">Signing </w:t>
      </w:r>
      <w:r>
        <w:rPr>
          <w:b/>
          <w:bCs/>
          <w:sz w:val="28"/>
        </w:rPr>
        <w:t xml:space="preserve">of Contract </w:t>
      </w:r>
    </w:p>
    <w:p w:rsidR="007B29EC" w:rsidRDefault="00B0297A">
      <w:pPr>
        <w:pStyle w:val="NormalWeb"/>
        <w:spacing w:after="240" w:afterAutospacing="0"/>
        <w:ind w:left="720" w:hanging="720"/>
        <w:jc w:val="both"/>
        <w:rPr>
          <w:sz w:val="28"/>
        </w:rPr>
      </w:pPr>
      <w:r>
        <w:rPr>
          <w:bCs/>
          <w:sz w:val="28"/>
        </w:rPr>
        <w:t>2.26</w:t>
      </w:r>
      <w:r w:rsidR="007B29EC">
        <w:rPr>
          <w:bCs/>
          <w:sz w:val="28"/>
        </w:rPr>
        <w:t>.1</w:t>
      </w:r>
      <w:r w:rsidR="007B29EC">
        <w:rPr>
          <w:bCs/>
          <w:sz w:val="28"/>
        </w:rPr>
        <w:tab/>
        <w:t xml:space="preserve">At the same </w:t>
      </w:r>
      <w:r w:rsidR="007B29EC">
        <w:rPr>
          <w:sz w:val="28"/>
        </w:rPr>
        <w:t xml:space="preserve">time </w:t>
      </w:r>
      <w:r w:rsidR="007B29EC">
        <w:rPr>
          <w:bCs/>
          <w:sz w:val="28"/>
        </w:rPr>
        <w:t xml:space="preserve">as </w:t>
      </w:r>
      <w:r w:rsidR="007B29EC">
        <w:rPr>
          <w:sz w:val="28"/>
        </w:rPr>
        <w:t xml:space="preserve">the Procuring entity notifies the successful tenderer </w:t>
      </w:r>
      <w:r w:rsidR="007B29EC">
        <w:rPr>
          <w:sz w:val="28"/>
        </w:rPr>
        <w:br/>
        <w:t xml:space="preserve">that its tender has been accepted, the Procuring entity will </w:t>
      </w:r>
      <w:r>
        <w:rPr>
          <w:sz w:val="28"/>
        </w:rPr>
        <w:t>simultaneously inform the other tenderers that their tenders have not been successful.</w:t>
      </w:r>
    </w:p>
    <w:p w:rsidR="007B29EC" w:rsidRDefault="007B29EC" w:rsidP="00ED64B1">
      <w:pPr>
        <w:pStyle w:val="NormalWeb"/>
        <w:numPr>
          <w:ilvl w:val="2"/>
          <w:numId w:val="31"/>
        </w:numPr>
        <w:spacing w:after="240" w:afterAutospacing="0"/>
        <w:jc w:val="both"/>
        <w:rPr>
          <w:sz w:val="28"/>
        </w:rPr>
      </w:pPr>
      <w:r>
        <w:rPr>
          <w:sz w:val="28"/>
        </w:rPr>
        <w:t xml:space="preserve">Within fourteen (14) days of receipt of the Contract Form, the successful </w:t>
      </w:r>
      <w:r>
        <w:rPr>
          <w:sz w:val="28"/>
        </w:rPr>
        <w:br/>
        <w:t xml:space="preserve">tenderer shall sign and date the contract and return </w:t>
      </w:r>
      <w:r w:rsidRPr="00A61FFD">
        <w:rPr>
          <w:bCs/>
          <w:sz w:val="28"/>
        </w:rPr>
        <w:t>it</w:t>
      </w:r>
      <w:r>
        <w:rPr>
          <w:sz w:val="28"/>
        </w:rPr>
        <w:t xml:space="preserve">to the Procuring entity. </w:t>
      </w:r>
    </w:p>
    <w:p w:rsidR="007B29EC" w:rsidRDefault="007B29EC" w:rsidP="00ED64B1">
      <w:pPr>
        <w:pStyle w:val="NormalWeb"/>
        <w:numPr>
          <w:ilvl w:val="2"/>
          <w:numId w:val="31"/>
        </w:numPr>
        <w:spacing w:after="240" w:afterAutospacing="0"/>
        <w:jc w:val="both"/>
        <w:rPr>
          <w:sz w:val="28"/>
        </w:rPr>
      </w:pPr>
      <w:r>
        <w:rPr>
          <w:sz w:val="28"/>
        </w:rPr>
        <w:t>The parties to the contract shall have it signed within 30 days from the date of notification of contract award unless there is an administrative review request.</w:t>
      </w:r>
    </w:p>
    <w:p w:rsidR="007B29EC" w:rsidRDefault="007B29EC" w:rsidP="00A34C97">
      <w:pPr>
        <w:pStyle w:val="NormalWeb"/>
        <w:numPr>
          <w:ilvl w:val="1"/>
          <w:numId w:val="17"/>
        </w:numPr>
        <w:spacing w:after="240" w:afterAutospacing="0"/>
        <w:jc w:val="both"/>
        <w:rPr>
          <w:sz w:val="28"/>
        </w:rPr>
      </w:pPr>
      <w:r>
        <w:rPr>
          <w:b/>
          <w:sz w:val="28"/>
        </w:rPr>
        <w:t>Performance Security</w:t>
      </w:r>
    </w:p>
    <w:p w:rsidR="007B29EC" w:rsidRDefault="004D3929">
      <w:pPr>
        <w:pStyle w:val="NormalWeb"/>
        <w:spacing w:after="240" w:afterAutospacing="0"/>
        <w:ind w:left="720" w:hanging="720"/>
        <w:jc w:val="both"/>
        <w:rPr>
          <w:sz w:val="28"/>
        </w:rPr>
      </w:pPr>
      <w:r>
        <w:rPr>
          <w:sz w:val="28"/>
        </w:rPr>
        <w:t>2.27</w:t>
      </w:r>
      <w:r w:rsidR="007B29EC">
        <w:rPr>
          <w:sz w:val="28"/>
        </w:rPr>
        <w:t>.1</w:t>
      </w:r>
      <w:r w:rsidR="007B29EC">
        <w:rPr>
          <w:sz w:val="28"/>
        </w:rPr>
        <w:tab/>
        <w:t xml:space="preserve">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 </w:t>
      </w:r>
    </w:p>
    <w:p w:rsidR="007B29EC" w:rsidRDefault="004D3929">
      <w:pPr>
        <w:pStyle w:val="NormalWeb"/>
        <w:spacing w:after="240" w:afterAutospacing="0"/>
        <w:ind w:left="720" w:hanging="720"/>
        <w:jc w:val="both"/>
        <w:rPr>
          <w:sz w:val="28"/>
        </w:rPr>
      </w:pPr>
      <w:r>
        <w:rPr>
          <w:sz w:val="28"/>
        </w:rPr>
        <w:t>2.27</w:t>
      </w:r>
      <w:r w:rsidR="007B29EC">
        <w:rPr>
          <w:sz w:val="28"/>
        </w:rPr>
        <w:t>.2</w:t>
      </w:r>
      <w:r w:rsidR="007B29EC">
        <w:rPr>
          <w:sz w:val="28"/>
        </w:rPr>
        <w:tab/>
        <w:t xml:space="preserve">Failure of the successful tenderer to comply with the requirement of paragraph 2.29 or paragraph 2.30.1 shall constitute sufficient grounds for the annulment of the award and forfeiture of the tender security, in which event the Procuring entity may make the award to the next lowest evaluated or call for new tenders. </w:t>
      </w:r>
    </w:p>
    <w:p w:rsidR="007B29EC" w:rsidRDefault="007B29EC" w:rsidP="00A34C97">
      <w:pPr>
        <w:pStyle w:val="NormalWeb"/>
        <w:numPr>
          <w:ilvl w:val="1"/>
          <w:numId w:val="17"/>
        </w:numPr>
        <w:spacing w:after="240" w:afterAutospacing="0"/>
        <w:jc w:val="both"/>
        <w:rPr>
          <w:b/>
          <w:bCs/>
          <w:sz w:val="28"/>
        </w:rPr>
      </w:pPr>
      <w:r>
        <w:rPr>
          <w:b/>
          <w:sz w:val="28"/>
        </w:rPr>
        <w:lastRenderedPageBreak/>
        <w:t xml:space="preserve">Corrupt or </w:t>
      </w:r>
      <w:r>
        <w:rPr>
          <w:b/>
          <w:bCs/>
          <w:sz w:val="28"/>
        </w:rPr>
        <w:t xml:space="preserve">Fraudulent Practices </w:t>
      </w:r>
    </w:p>
    <w:p w:rsidR="007B29EC" w:rsidRPr="004D3929" w:rsidRDefault="004D3929" w:rsidP="004D3929">
      <w:pPr>
        <w:pStyle w:val="NormalWeb"/>
        <w:spacing w:after="240" w:afterAutospacing="0"/>
        <w:ind w:left="720" w:hanging="720"/>
        <w:jc w:val="both"/>
        <w:rPr>
          <w:sz w:val="28"/>
        </w:rPr>
      </w:pPr>
      <w:r>
        <w:rPr>
          <w:sz w:val="28"/>
        </w:rPr>
        <w:t>2.28</w:t>
      </w:r>
      <w:r w:rsidR="007B29EC">
        <w:rPr>
          <w:sz w:val="28"/>
        </w:rPr>
        <w:t>.1</w:t>
      </w:r>
      <w:r w:rsidR="007B29EC">
        <w:rPr>
          <w:sz w:val="28"/>
        </w:rPr>
        <w:tab/>
        <w:t xml:space="preserve">The Procuring entity requires that tenderers observe the highest </w:t>
      </w:r>
      <w:r w:rsidR="007B29EC">
        <w:rPr>
          <w:sz w:val="28"/>
        </w:rPr>
        <w:br/>
        <w:t xml:space="preserve">standard of ethics during the procurement process and execution of </w:t>
      </w:r>
      <w:r w:rsidR="007B29EC">
        <w:rPr>
          <w:sz w:val="28"/>
        </w:rPr>
        <w:br/>
        <w:t xml:space="preserve">contracts. </w:t>
      </w:r>
      <w:r w:rsidR="00B0297A">
        <w:rPr>
          <w:sz w:val="28"/>
        </w:rPr>
        <w:t>A tenderer shall sign a declaration that he has not and will not be involved in co</w:t>
      </w:r>
      <w:r>
        <w:rPr>
          <w:sz w:val="28"/>
        </w:rPr>
        <w:t>rrupt or fraudulent practices.</w:t>
      </w:r>
    </w:p>
    <w:p w:rsidR="007B29EC" w:rsidRDefault="007B29EC" w:rsidP="00ED64B1">
      <w:pPr>
        <w:pStyle w:val="NormalWeb"/>
        <w:numPr>
          <w:ilvl w:val="2"/>
          <w:numId w:val="32"/>
        </w:numPr>
        <w:spacing w:after="240" w:afterAutospacing="0"/>
        <w:jc w:val="both"/>
        <w:rPr>
          <w:bCs/>
          <w:sz w:val="28"/>
        </w:rPr>
      </w:pPr>
      <w:r>
        <w:rPr>
          <w:bCs/>
          <w:sz w:val="28"/>
        </w:rPr>
        <w:t xml:space="preserve">The procuring entity </w:t>
      </w:r>
      <w:r>
        <w:rPr>
          <w:sz w:val="28"/>
        </w:rPr>
        <w:t>will</w:t>
      </w:r>
      <w:r>
        <w:rPr>
          <w:bCs/>
          <w:sz w:val="28"/>
        </w:rPr>
        <w:t xml:space="preserve"> reject a proposal for award if it determines </w:t>
      </w:r>
      <w:r>
        <w:rPr>
          <w:sz w:val="28"/>
        </w:rPr>
        <w:t xml:space="preserve">that </w:t>
      </w:r>
      <w:r>
        <w:rPr>
          <w:bCs/>
          <w:sz w:val="28"/>
        </w:rPr>
        <w:t xml:space="preserve">the tenderer recommended for award </w:t>
      </w:r>
      <w:r>
        <w:rPr>
          <w:sz w:val="28"/>
        </w:rPr>
        <w:t xml:space="preserve">has </w:t>
      </w:r>
      <w:r>
        <w:rPr>
          <w:bCs/>
          <w:sz w:val="28"/>
        </w:rPr>
        <w:t xml:space="preserve">engaged in corrupt or fraudulent </w:t>
      </w:r>
      <w:r>
        <w:rPr>
          <w:bCs/>
          <w:sz w:val="28"/>
        </w:rPr>
        <w:br/>
        <w:t xml:space="preserve">practices in competing for the contract in question; </w:t>
      </w:r>
      <w:r>
        <w:rPr>
          <w:bCs/>
          <w:sz w:val="28"/>
        </w:rPr>
        <w:br/>
      </w:r>
    </w:p>
    <w:p w:rsidR="007B29EC" w:rsidRDefault="007B29EC" w:rsidP="00ED64B1">
      <w:pPr>
        <w:pStyle w:val="NormalWeb"/>
        <w:numPr>
          <w:ilvl w:val="2"/>
          <w:numId w:val="32"/>
        </w:numPr>
        <w:spacing w:after="240" w:afterAutospacing="0"/>
        <w:jc w:val="both"/>
        <w:rPr>
          <w:sz w:val="28"/>
        </w:rPr>
      </w:pPr>
      <w:r>
        <w:rPr>
          <w:bCs/>
          <w:sz w:val="28"/>
        </w:rPr>
        <w:t xml:space="preserve">Further, a tenderer who is found to have indulged in corrupt or fraudulent practices risks being debarred from participating in public procurement in </w:t>
      </w:r>
      <w:smartTag w:uri="urn:schemas-microsoft-com:office:smarttags" w:element="country-region">
        <w:smartTag w:uri="urn:schemas-microsoft-com:office:smarttags" w:element="place">
          <w:r>
            <w:rPr>
              <w:bCs/>
              <w:sz w:val="28"/>
            </w:rPr>
            <w:t>Kenya</w:t>
          </w:r>
        </w:smartTag>
      </w:smartTag>
      <w:r>
        <w:rPr>
          <w:bCs/>
          <w:sz w:val="28"/>
        </w:rPr>
        <w:t>.</w:t>
      </w:r>
    </w:p>
    <w:p w:rsidR="004D3929" w:rsidRDefault="004D3929">
      <w:pPr>
        <w:pStyle w:val="NormalWeb"/>
        <w:spacing w:after="240" w:afterAutospacing="0"/>
        <w:jc w:val="both"/>
        <w:rPr>
          <w:b/>
          <w:bCs/>
        </w:rPr>
      </w:pPr>
    </w:p>
    <w:p w:rsidR="004D3929" w:rsidRDefault="004D3929">
      <w:pPr>
        <w:pStyle w:val="NormalWeb"/>
        <w:spacing w:after="240" w:afterAutospacing="0"/>
        <w:jc w:val="both"/>
        <w:rPr>
          <w:b/>
          <w:bCs/>
        </w:rPr>
      </w:pPr>
    </w:p>
    <w:p w:rsidR="004D3929" w:rsidRDefault="004D3929">
      <w:pPr>
        <w:pStyle w:val="NormalWeb"/>
        <w:spacing w:after="240" w:afterAutospacing="0"/>
        <w:jc w:val="both"/>
        <w:rPr>
          <w:b/>
          <w:bCs/>
        </w:rPr>
      </w:pPr>
    </w:p>
    <w:p w:rsidR="004D3929" w:rsidRDefault="004D3929">
      <w:pPr>
        <w:pStyle w:val="NormalWeb"/>
        <w:spacing w:after="240" w:afterAutospacing="0"/>
        <w:jc w:val="both"/>
        <w:rPr>
          <w:b/>
          <w:bCs/>
        </w:rPr>
      </w:pPr>
    </w:p>
    <w:p w:rsidR="004D3929" w:rsidRDefault="004D3929">
      <w:pPr>
        <w:pStyle w:val="NormalWeb"/>
        <w:spacing w:after="240" w:afterAutospacing="0"/>
        <w:jc w:val="both"/>
        <w:rPr>
          <w:b/>
          <w:bCs/>
        </w:rPr>
      </w:pPr>
    </w:p>
    <w:p w:rsidR="004D3929" w:rsidRDefault="004D3929">
      <w:pPr>
        <w:pStyle w:val="NormalWeb"/>
        <w:spacing w:after="240" w:afterAutospacing="0"/>
        <w:jc w:val="both"/>
        <w:rPr>
          <w:b/>
          <w:bCs/>
        </w:rPr>
      </w:pPr>
    </w:p>
    <w:p w:rsidR="004D3929" w:rsidRDefault="004D3929">
      <w:pPr>
        <w:pStyle w:val="NormalWeb"/>
        <w:spacing w:after="240" w:afterAutospacing="0"/>
        <w:jc w:val="both"/>
        <w:rPr>
          <w:b/>
          <w:bCs/>
        </w:rPr>
      </w:pPr>
    </w:p>
    <w:p w:rsidR="004D3929" w:rsidRDefault="004D3929">
      <w:pPr>
        <w:pStyle w:val="NormalWeb"/>
        <w:spacing w:after="240" w:afterAutospacing="0"/>
        <w:jc w:val="both"/>
        <w:rPr>
          <w:b/>
          <w:bCs/>
        </w:rPr>
      </w:pPr>
    </w:p>
    <w:p w:rsidR="004D3929" w:rsidRDefault="00CE5920">
      <w:pPr>
        <w:pStyle w:val="NormalWeb"/>
        <w:spacing w:after="240" w:afterAutospacing="0"/>
        <w:jc w:val="both"/>
        <w:rPr>
          <w:b/>
          <w:bCs/>
        </w:rPr>
      </w:pPr>
      <w:r>
        <w:rPr>
          <w:b/>
          <w:bCs/>
        </w:rPr>
        <w:br w:type="page"/>
      </w:r>
    </w:p>
    <w:p w:rsidR="007B29EC" w:rsidRPr="00770110" w:rsidRDefault="007B29EC" w:rsidP="00C579B9">
      <w:pPr>
        <w:pStyle w:val="Heading1"/>
        <w:rPr>
          <w:b w:val="0"/>
          <w:bCs w:val="0"/>
          <w:sz w:val="28"/>
          <w:szCs w:val="28"/>
        </w:rPr>
      </w:pPr>
      <w:bookmarkStart w:id="4" w:name="_Toc498607200"/>
      <w:r w:rsidRPr="00770110">
        <w:rPr>
          <w:b w:val="0"/>
          <w:bCs w:val="0"/>
          <w:sz w:val="28"/>
          <w:szCs w:val="28"/>
        </w:rPr>
        <w:lastRenderedPageBreak/>
        <w:t>APPENDIX TO INSTRUCTIONS TO THE TENDERERS</w:t>
      </w:r>
      <w:bookmarkEnd w:id="4"/>
    </w:p>
    <w:p w:rsidR="007B29EC" w:rsidRDefault="007B29EC">
      <w:pPr>
        <w:ind w:left="360"/>
        <w:rPr>
          <w:b/>
          <w:sz w:val="28"/>
        </w:rPr>
      </w:pPr>
    </w:p>
    <w:p w:rsidR="007B29EC" w:rsidRDefault="007B29EC">
      <w:pPr>
        <w:ind w:left="360"/>
        <w:rPr>
          <w:b/>
          <w:sz w:val="28"/>
        </w:rPr>
      </w:pPr>
      <w:r>
        <w:rPr>
          <w:b/>
          <w:sz w:val="28"/>
        </w:rPr>
        <w:t xml:space="preserve">Appendix to instructions to tenderers </w:t>
      </w:r>
    </w:p>
    <w:p w:rsidR="007B29EC" w:rsidRDefault="007B29EC">
      <w:pPr>
        <w:ind w:left="720"/>
        <w:rPr>
          <w:sz w:val="28"/>
        </w:rPr>
      </w:pPr>
    </w:p>
    <w:p w:rsidR="007B29EC" w:rsidRDefault="007B29EC">
      <w:pPr>
        <w:pStyle w:val="BodyTextIndent2"/>
        <w:rPr>
          <w:sz w:val="28"/>
        </w:rPr>
      </w:pPr>
      <w:r>
        <w:rPr>
          <w:sz w:val="28"/>
        </w:rPr>
        <w:t>The following information for procurement of services shall complement or amend the provisions of the instructions to tenderers. Wherever there is a conflict between the provisions of the instructions to tenderers and the provisions of the appendix, the provisions of the appendix herein shall prevail over those of the instructions to tenderers</w:t>
      </w:r>
    </w:p>
    <w:p w:rsidR="007546EA" w:rsidRDefault="007546EA">
      <w:pPr>
        <w:pStyle w:val="BodyTextIndent2"/>
        <w:rPr>
          <w:sz w:val="28"/>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900"/>
        <w:gridCol w:w="4840"/>
        <w:gridCol w:w="1229"/>
      </w:tblGrid>
      <w:tr w:rsidR="007546EA" w:rsidRPr="00212A9A" w:rsidTr="00ED64B1">
        <w:tc>
          <w:tcPr>
            <w:tcW w:w="2448" w:type="dxa"/>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INSTRUCTIONS TO TENDERERS REFERENCE</w:t>
            </w:r>
          </w:p>
        </w:tc>
        <w:tc>
          <w:tcPr>
            <w:tcW w:w="6969" w:type="dxa"/>
            <w:gridSpan w:val="3"/>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PARTICULARS OF APPENDIX TO INSTRUCTIONS TO TENDERS</w:t>
            </w:r>
          </w:p>
        </w:tc>
      </w:tr>
      <w:tr w:rsidR="007546EA" w:rsidRPr="00212A9A" w:rsidTr="00ED64B1">
        <w:tc>
          <w:tcPr>
            <w:tcW w:w="2448" w:type="dxa"/>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2.1.1</w:t>
            </w:r>
          </w:p>
        </w:tc>
        <w:tc>
          <w:tcPr>
            <w:tcW w:w="6969" w:type="dxa"/>
            <w:gridSpan w:val="3"/>
          </w:tcPr>
          <w:p w:rsidR="007546EA" w:rsidRPr="00212A9A" w:rsidRDefault="007546EA" w:rsidP="00ED64B1">
            <w:pPr>
              <w:rPr>
                <w:rFonts w:ascii="Bookman Old Style" w:hAnsi="Bookman Old Style"/>
              </w:rPr>
            </w:pPr>
            <w:r w:rsidRPr="00212A9A">
              <w:rPr>
                <w:rFonts w:ascii="Bookman Old Style" w:hAnsi="Bookman Old Style"/>
              </w:rPr>
              <w:t>This invitation to tender is open to all eligible tenderers able to demonstrate technical and financial capability to carry out the works envisaged</w:t>
            </w:r>
          </w:p>
          <w:p w:rsidR="007546EA" w:rsidRPr="00212A9A" w:rsidRDefault="007546EA" w:rsidP="00ED64B1">
            <w:pPr>
              <w:rPr>
                <w:rFonts w:ascii="Bookman Old Style" w:hAnsi="Bookman Old Style"/>
              </w:rPr>
            </w:pPr>
          </w:p>
        </w:tc>
      </w:tr>
      <w:tr w:rsidR="007546EA" w:rsidRPr="00212A9A" w:rsidTr="00ED64B1">
        <w:tc>
          <w:tcPr>
            <w:tcW w:w="2448" w:type="dxa"/>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2.6.1</w:t>
            </w:r>
          </w:p>
        </w:tc>
        <w:tc>
          <w:tcPr>
            <w:tcW w:w="6969" w:type="dxa"/>
            <w:gridSpan w:val="3"/>
          </w:tcPr>
          <w:p w:rsidR="007546EA" w:rsidRPr="00212A9A" w:rsidRDefault="007546EA" w:rsidP="00ED64B1">
            <w:pPr>
              <w:rPr>
                <w:rFonts w:ascii="Bookman Old Style" w:hAnsi="Bookman Old Style"/>
              </w:rPr>
            </w:pPr>
            <w:r w:rsidRPr="00212A9A">
              <w:rPr>
                <w:rFonts w:ascii="Bookman Old Style" w:hAnsi="Bookman Old Style"/>
              </w:rPr>
              <w:t>Addenda issued by the COUNTY shall form part of this tender document</w:t>
            </w:r>
          </w:p>
        </w:tc>
      </w:tr>
      <w:tr w:rsidR="007546EA" w:rsidRPr="00212A9A" w:rsidTr="00ED64B1">
        <w:tc>
          <w:tcPr>
            <w:tcW w:w="2448" w:type="dxa"/>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2.2.6</w:t>
            </w:r>
          </w:p>
        </w:tc>
        <w:tc>
          <w:tcPr>
            <w:tcW w:w="6969" w:type="dxa"/>
            <w:gridSpan w:val="3"/>
          </w:tcPr>
          <w:p w:rsidR="007F30A1" w:rsidRPr="007F30A1" w:rsidRDefault="007F30A1" w:rsidP="007F30A1">
            <w:pPr>
              <w:rPr>
                <w:rFonts w:ascii="Bookman Old Style" w:hAnsi="Bookman Old Style"/>
              </w:rPr>
            </w:pPr>
            <w:r w:rsidRPr="007F30A1">
              <w:rPr>
                <w:rFonts w:ascii="Bookman Old Style" w:hAnsi="Bookman Old Style"/>
              </w:rPr>
              <w:t xml:space="preserve">This contract </w:t>
            </w:r>
            <w:r w:rsidRPr="007F30A1">
              <w:rPr>
                <w:rFonts w:ascii="Bookman Old Style" w:hAnsi="Bookman Old Style"/>
                <w:b/>
                <w:i/>
              </w:rPr>
              <w:t xml:space="preserve">shall be for a period of two (2) years </w:t>
            </w:r>
            <w:r w:rsidR="00E66D57">
              <w:rPr>
                <w:rFonts w:ascii="Bookman Old Style" w:hAnsi="Bookman Old Style"/>
                <w:b/>
                <w:i/>
              </w:rPr>
              <w:t xml:space="preserve">with a </w:t>
            </w:r>
            <w:r w:rsidRPr="007F30A1">
              <w:rPr>
                <w:rFonts w:ascii="Bookman Old Style" w:hAnsi="Bookman Old Style"/>
                <w:b/>
                <w:i/>
              </w:rPr>
              <w:t xml:space="preserve">renewable </w:t>
            </w:r>
            <w:r w:rsidR="00E66D57">
              <w:rPr>
                <w:rFonts w:ascii="Bookman Old Style" w:hAnsi="Bookman Old Style"/>
                <w:b/>
                <w:i/>
              </w:rPr>
              <w:t xml:space="preserve">option </w:t>
            </w:r>
            <w:r w:rsidRPr="007F30A1">
              <w:rPr>
                <w:rFonts w:ascii="Bookman Old Style" w:hAnsi="Bookman Old Style"/>
                <w:b/>
                <w:i/>
              </w:rPr>
              <w:t>thereafter annually</w:t>
            </w:r>
          </w:p>
          <w:p w:rsidR="007F30A1" w:rsidRDefault="007F30A1" w:rsidP="00ED64B1">
            <w:pPr>
              <w:rPr>
                <w:rFonts w:ascii="Bookman Old Style" w:hAnsi="Bookman Old Style"/>
              </w:rPr>
            </w:pPr>
          </w:p>
          <w:p w:rsidR="007546EA" w:rsidRPr="00212A9A" w:rsidRDefault="007546EA" w:rsidP="00683CE0">
            <w:pPr>
              <w:rPr>
                <w:rFonts w:ascii="Bookman Old Style" w:hAnsi="Bookman Old Style"/>
              </w:rPr>
            </w:pPr>
            <w:r w:rsidRPr="00212A9A">
              <w:rPr>
                <w:rFonts w:ascii="Bookman Old Style" w:hAnsi="Bookman Old Style"/>
              </w:rPr>
              <w:t>The County reserve</w:t>
            </w:r>
            <w:r w:rsidR="00683CE0">
              <w:rPr>
                <w:rFonts w:ascii="Bookman Old Style" w:hAnsi="Bookman Old Style"/>
              </w:rPr>
              <w:t>s</w:t>
            </w:r>
            <w:r w:rsidRPr="00212A9A">
              <w:rPr>
                <w:rFonts w:ascii="Bookman Old Style" w:hAnsi="Bookman Old Style"/>
              </w:rPr>
              <w:t xml:space="preserve"> the right to award the contract to contractor a single stadium or a maximum of two if proof of capacity is sufficient.</w:t>
            </w:r>
          </w:p>
        </w:tc>
      </w:tr>
      <w:tr w:rsidR="007546EA" w:rsidRPr="00212A9A" w:rsidTr="00ED64B1">
        <w:tc>
          <w:tcPr>
            <w:tcW w:w="2448" w:type="dxa"/>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2.14</w:t>
            </w:r>
          </w:p>
        </w:tc>
        <w:tc>
          <w:tcPr>
            <w:tcW w:w="6969" w:type="dxa"/>
            <w:gridSpan w:val="3"/>
          </w:tcPr>
          <w:p w:rsidR="007546EA" w:rsidRPr="00212A9A" w:rsidRDefault="007546EA" w:rsidP="00ED64B1">
            <w:pPr>
              <w:rPr>
                <w:rFonts w:ascii="Bookman Old Style" w:hAnsi="Bookman Old Style"/>
              </w:rPr>
            </w:pPr>
            <w:r w:rsidRPr="00212A9A">
              <w:rPr>
                <w:rFonts w:ascii="Bookman Old Style" w:hAnsi="Bookman Old Style"/>
                <w:i/>
              </w:rPr>
              <w:t xml:space="preserve">Prices quoted should be inclusive of </w:t>
            </w:r>
            <w:r w:rsidRPr="00212A9A">
              <w:rPr>
                <w:rFonts w:ascii="Bookman Old Style" w:hAnsi="Bookman Old Style"/>
                <w:b/>
                <w:i/>
              </w:rPr>
              <w:t>all taxes</w:t>
            </w:r>
            <w:r w:rsidRPr="00212A9A">
              <w:rPr>
                <w:rFonts w:ascii="Bookman Old Style" w:hAnsi="Bookman Old Style"/>
                <w:i/>
              </w:rPr>
              <w:t xml:space="preserve"> and delivery, must be in </w:t>
            </w:r>
            <w:r w:rsidRPr="00212A9A">
              <w:rPr>
                <w:rFonts w:ascii="Bookman Old Style" w:hAnsi="Bookman Old Style"/>
                <w:b/>
                <w:i/>
              </w:rPr>
              <w:t>Kenya Shillings</w:t>
            </w:r>
            <w:r w:rsidRPr="00212A9A">
              <w:rPr>
                <w:rFonts w:ascii="Bookman Old Style" w:hAnsi="Bookman Old Style"/>
                <w:i/>
              </w:rPr>
              <w:t xml:space="preserve"> or </w:t>
            </w:r>
            <w:r w:rsidRPr="00212A9A">
              <w:rPr>
                <w:rFonts w:ascii="Bookman Old Style" w:hAnsi="Bookman Old Style"/>
                <w:b/>
                <w:i/>
              </w:rPr>
              <w:t>US Dollars</w:t>
            </w:r>
            <w:r w:rsidRPr="00212A9A">
              <w:rPr>
                <w:rFonts w:ascii="Bookman Old Style" w:hAnsi="Bookman Old Style"/>
                <w:i/>
              </w:rPr>
              <w:t xml:space="preserve"> and shall remain valid for 90 days from the closing date of the tender. Exchange rate for evaluation purposes is the </w:t>
            </w:r>
            <w:r w:rsidRPr="00212A9A">
              <w:rPr>
                <w:rFonts w:ascii="Bookman Old Style" w:hAnsi="Bookman Old Style"/>
                <w:b/>
                <w:i/>
              </w:rPr>
              <w:t>CBK exchange rate prevailing during the date of tender opening</w:t>
            </w:r>
            <w:r w:rsidRPr="00212A9A">
              <w:rPr>
                <w:rFonts w:ascii="Bookman Old Style" w:hAnsi="Bookman Old Style"/>
                <w:i/>
              </w:rPr>
              <w:t>.</w:t>
            </w:r>
          </w:p>
        </w:tc>
      </w:tr>
      <w:tr w:rsidR="007546EA" w:rsidRPr="00212A9A" w:rsidTr="00ED64B1">
        <w:tc>
          <w:tcPr>
            <w:tcW w:w="2448" w:type="dxa"/>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2.17</w:t>
            </w:r>
          </w:p>
        </w:tc>
        <w:tc>
          <w:tcPr>
            <w:tcW w:w="6969" w:type="dxa"/>
            <w:gridSpan w:val="3"/>
          </w:tcPr>
          <w:p w:rsidR="007546EA" w:rsidRPr="00212A9A" w:rsidRDefault="007546EA" w:rsidP="00ED64B1">
            <w:pPr>
              <w:tabs>
                <w:tab w:val="num" w:pos="972"/>
              </w:tabs>
              <w:jc w:val="both"/>
              <w:rPr>
                <w:rFonts w:ascii="Bookman Old Style" w:hAnsi="Bookman Old Style"/>
                <w:sz w:val="22"/>
                <w:szCs w:val="22"/>
              </w:rPr>
            </w:pPr>
            <w:r w:rsidRPr="00212A9A">
              <w:rPr>
                <w:rFonts w:ascii="Bookman Old Style" w:hAnsi="Bookman Old Style"/>
                <w:sz w:val="22"/>
                <w:szCs w:val="22"/>
              </w:rPr>
              <w:t xml:space="preserve">The tender prepared by the tenderers shall comprise both Technical submission and Financial submission under </w:t>
            </w:r>
            <w:r w:rsidRPr="00212A9A">
              <w:rPr>
                <w:rFonts w:ascii="Bookman Old Style" w:hAnsi="Bookman Old Style"/>
                <w:b/>
                <w:sz w:val="22"/>
                <w:szCs w:val="22"/>
              </w:rPr>
              <w:t>ONE ENVELOPE</w:t>
            </w:r>
            <w:r w:rsidRPr="00212A9A">
              <w:rPr>
                <w:rFonts w:ascii="Bookman Old Style" w:hAnsi="Bookman Old Style"/>
                <w:sz w:val="22"/>
                <w:szCs w:val="22"/>
              </w:rPr>
              <w:t xml:space="preserve"> system.</w:t>
            </w:r>
          </w:p>
          <w:p w:rsidR="007546EA" w:rsidRPr="00212A9A" w:rsidRDefault="007546EA" w:rsidP="00ED64B1">
            <w:pPr>
              <w:tabs>
                <w:tab w:val="num" w:pos="972"/>
              </w:tabs>
              <w:jc w:val="both"/>
              <w:rPr>
                <w:rFonts w:ascii="Bookman Old Style" w:hAnsi="Bookman Old Style"/>
                <w:b/>
                <w:sz w:val="22"/>
                <w:szCs w:val="22"/>
              </w:rPr>
            </w:pPr>
          </w:p>
          <w:p w:rsidR="007546EA" w:rsidRPr="00212A9A" w:rsidRDefault="007546EA" w:rsidP="00ED64B1">
            <w:pPr>
              <w:tabs>
                <w:tab w:val="num" w:pos="972"/>
              </w:tabs>
              <w:jc w:val="both"/>
              <w:rPr>
                <w:rFonts w:ascii="Bookman Old Style" w:hAnsi="Bookman Old Style"/>
                <w:b/>
                <w:sz w:val="22"/>
                <w:szCs w:val="22"/>
              </w:rPr>
            </w:pPr>
            <w:r w:rsidRPr="00212A9A">
              <w:rPr>
                <w:rFonts w:ascii="Bookman Old Style" w:hAnsi="Bookman Old Style"/>
                <w:b/>
                <w:sz w:val="22"/>
                <w:szCs w:val="22"/>
              </w:rPr>
              <w:t>Only tenders that are responsive to the mandatory requirements and have attained the pass mark of 75% in the technical evaluation shall have their financial submission considered.</w:t>
            </w:r>
          </w:p>
          <w:p w:rsidR="007546EA" w:rsidRPr="00212A9A" w:rsidRDefault="007546EA" w:rsidP="00ED64B1">
            <w:pPr>
              <w:tabs>
                <w:tab w:val="num" w:pos="972"/>
              </w:tabs>
              <w:jc w:val="both"/>
              <w:rPr>
                <w:rFonts w:ascii="Bookman Old Style" w:hAnsi="Bookman Old Style"/>
                <w:b/>
                <w:sz w:val="22"/>
                <w:szCs w:val="22"/>
              </w:rPr>
            </w:pPr>
          </w:p>
          <w:p w:rsidR="007546EA" w:rsidRPr="00212A9A" w:rsidRDefault="007546EA" w:rsidP="00ED64B1">
            <w:pPr>
              <w:tabs>
                <w:tab w:val="num" w:pos="972"/>
              </w:tabs>
              <w:jc w:val="both"/>
              <w:rPr>
                <w:rFonts w:ascii="Bookman Old Style" w:hAnsi="Bookman Old Style"/>
                <w:b/>
                <w:sz w:val="22"/>
                <w:szCs w:val="22"/>
              </w:rPr>
            </w:pPr>
            <w:r w:rsidRPr="00212A9A">
              <w:rPr>
                <w:rFonts w:ascii="Bookman Old Style" w:hAnsi="Bookman Old Style"/>
                <w:b/>
                <w:sz w:val="22"/>
                <w:szCs w:val="22"/>
              </w:rPr>
              <w:t>At the deadline for submission of tenders, the finance bid will be read out during tender opening.</w:t>
            </w:r>
          </w:p>
          <w:p w:rsidR="007546EA" w:rsidRPr="00212A9A" w:rsidRDefault="007546EA" w:rsidP="00ED64B1">
            <w:pPr>
              <w:tabs>
                <w:tab w:val="num" w:pos="972"/>
              </w:tabs>
              <w:jc w:val="both"/>
              <w:rPr>
                <w:rFonts w:ascii="Bookman Old Style" w:hAnsi="Bookman Old Style"/>
                <w:b/>
                <w:sz w:val="22"/>
                <w:szCs w:val="22"/>
              </w:rPr>
            </w:pPr>
          </w:p>
          <w:p w:rsidR="007546EA" w:rsidRPr="00212A9A" w:rsidRDefault="007546EA" w:rsidP="00ED64B1">
            <w:pPr>
              <w:pStyle w:val="BodyText"/>
              <w:rPr>
                <w:rFonts w:ascii="Bookman Old Style" w:hAnsi="Bookman Old Style"/>
                <w:sz w:val="22"/>
                <w:szCs w:val="22"/>
              </w:rPr>
            </w:pPr>
            <w:r w:rsidRPr="00212A9A">
              <w:rPr>
                <w:rFonts w:ascii="Bookman Old Style" w:hAnsi="Bookman Old Style"/>
                <w:sz w:val="22"/>
                <w:szCs w:val="22"/>
              </w:rPr>
              <w:t>Your bid will contain the following’</w:t>
            </w:r>
          </w:p>
          <w:p w:rsidR="007546EA" w:rsidRPr="00212A9A" w:rsidRDefault="007546EA" w:rsidP="00ED64B1">
            <w:pPr>
              <w:contextualSpacing/>
              <w:jc w:val="both"/>
              <w:rPr>
                <w:rFonts w:ascii="Bookman Old Style" w:hAnsi="Bookman Old Style"/>
                <w:b/>
                <w:iCs/>
                <w:sz w:val="22"/>
                <w:szCs w:val="22"/>
                <w:lang w:eastAsia="ja-JP"/>
              </w:rPr>
            </w:pPr>
          </w:p>
          <w:p w:rsidR="007546EA" w:rsidRPr="00212A9A" w:rsidRDefault="007546EA" w:rsidP="00ED64B1">
            <w:pPr>
              <w:contextualSpacing/>
              <w:jc w:val="both"/>
              <w:rPr>
                <w:rFonts w:ascii="Bookman Old Style" w:hAnsi="Bookman Old Style"/>
                <w:b/>
                <w:iCs/>
                <w:sz w:val="22"/>
                <w:szCs w:val="22"/>
                <w:lang w:eastAsia="ja-JP"/>
              </w:rPr>
            </w:pPr>
            <w:r w:rsidRPr="00212A9A">
              <w:rPr>
                <w:rFonts w:ascii="Bookman Old Style" w:hAnsi="Bookman Old Style"/>
                <w:b/>
                <w:iCs/>
                <w:sz w:val="22"/>
                <w:szCs w:val="22"/>
                <w:lang w:eastAsia="ja-JP"/>
              </w:rPr>
              <w:t>The tender submission</w:t>
            </w:r>
          </w:p>
          <w:p w:rsidR="007546EA" w:rsidRPr="00212A9A" w:rsidRDefault="007546EA" w:rsidP="00ED64B1">
            <w:pPr>
              <w:numPr>
                <w:ilvl w:val="0"/>
                <w:numId w:val="44"/>
              </w:numPr>
              <w:contextualSpacing/>
              <w:jc w:val="both"/>
              <w:rPr>
                <w:rFonts w:ascii="Bookman Old Style" w:hAnsi="Bookman Old Style"/>
                <w:b/>
                <w:iCs/>
                <w:sz w:val="22"/>
                <w:szCs w:val="22"/>
                <w:lang w:eastAsia="ja-JP"/>
              </w:rPr>
            </w:pPr>
            <w:r w:rsidRPr="00212A9A">
              <w:rPr>
                <w:rFonts w:ascii="Bookman Old Style" w:hAnsi="Bookman Old Style"/>
                <w:iCs/>
                <w:sz w:val="22"/>
                <w:szCs w:val="22"/>
                <w:lang w:eastAsia="ja-JP"/>
              </w:rPr>
              <w:t>Shall have a table contents page clearly indicating Sections and Page Numbers</w:t>
            </w:r>
            <w:r w:rsidRPr="00212A9A">
              <w:rPr>
                <w:rFonts w:ascii="Bookman Old Style" w:hAnsi="Bookman Old Style"/>
                <w:b/>
                <w:sz w:val="22"/>
                <w:szCs w:val="22"/>
              </w:rPr>
              <w:t>(Mandatory).</w:t>
            </w:r>
          </w:p>
          <w:p w:rsidR="007546EA" w:rsidRPr="00212A9A" w:rsidRDefault="007546EA" w:rsidP="00ED64B1">
            <w:pPr>
              <w:numPr>
                <w:ilvl w:val="0"/>
                <w:numId w:val="44"/>
              </w:numPr>
              <w:contextualSpacing/>
              <w:jc w:val="both"/>
              <w:rPr>
                <w:rFonts w:ascii="Bookman Old Style" w:hAnsi="Bookman Old Style"/>
                <w:b/>
                <w:iCs/>
                <w:sz w:val="22"/>
                <w:szCs w:val="22"/>
                <w:lang w:eastAsia="ja-JP"/>
              </w:rPr>
            </w:pPr>
            <w:r w:rsidRPr="00212A9A">
              <w:rPr>
                <w:rFonts w:ascii="Bookman Old Style" w:hAnsi="Bookman Old Style"/>
                <w:iCs/>
                <w:sz w:val="22"/>
                <w:szCs w:val="22"/>
                <w:lang w:eastAsia="ja-JP"/>
              </w:rPr>
              <w:t xml:space="preserve">Shall have pages in the whole document numbered in the correct sequence. In addition the whole submission shall be serializednumerically including all appendixes and attachments </w:t>
            </w:r>
            <w:r w:rsidRPr="00212A9A">
              <w:rPr>
                <w:rFonts w:ascii="Bookman Old Style" w:hAnsi="Bookman Old Style"/>
                <w:b/>
                <w:sz w:val="22"/>
                <w:szCs w:val="22"/>
              </w:rPr>
              <w:t>(Mandatory).</w:t>
            </w:r>
          </w:p>
          <w:p w:rsidR="007546EA" w:rsidRPr="00212A9A" w:rsidRDefault="007546EA" w:rsidP="00ED64B1">
            <w:pPr>
              <w:numPr>
                <w:ilvl w:val="0"/>
                <w:numId w:val="44"/>
              </w:numPr>
              <w:contextualSpacing/>
              <w:jc w:val="both"/>
              <w:rPr>
                <w:rFonts w:ascii="Bookman Old Style" w:hAnsi="Bookman Old Style"/>
                <w:iCs/>
                <w:sz w:val="22"/>
                <w:szCs w:val="22"/>
                <w:lang w:eastAsia="ja-JP"/>
              </w:rPr>
            </w:pPr>
            <w:r w:rsidRPr="00212A9A">
              <w:rPr>
                <w:rFonts w:ascii="Bookman Old Style" w:hAnsi="Bookman Old Style"/>
                <w:iCs/>
                <w:sz w:val="22"/>
                <w:szCs w:val="22"/>
                <w:lang w:eastAsia="ja-JP"/>
              </w:rPr>
              <w:t xml:space="preserve">Shall be firmly bound and should not have any lose pages </w:t>
            </w:r>
            <w:r w:rsidRPr="00212A9A">
              <w:rPr>
                <w:rFonts w:ascii="Bookman Old Style" w:hAnsi="Bookman Old Style"/>
                <w:b/>
                <w:sz w:val="22"/>
                <w:szCs w:val="22"/>
              </w:rPr>
              <w:t>(Mandatory).</w:t>
            </w:r>
          </w:p>
          <w:p w:rsidR="007546EA" w:rsidRPr="00212A9A" w:rsidRDefault="007546EA" w:rsidP="00ED64B1">
            <w:pPr>
              <w:numPr>
                <w:ilvl w:val="0"/>
                <w:numId w:val="44"/>
              </w:numPr>
              <w:contextualSpacing/>
              <w:jc w:val="both"/>
              <w:rPr>
                <w:rFonts w:ascii="Bookman Old Style" w:hAnsi="Bookman Old Style"/>
                <w:iCs/>
                <w:sz w:val="22"/>
                <w:szCs w:val="22"/>
                <w:lang w:eastAsia="ja-JP"/>
              </w:rPr>
            </w:pPr>
            <w:r w:rsidRPr="00212A9A">
              <w:rPr>
                <w:rFonts w:ascii="Bookman Old Style" w:hAnsi="Bookman Old Style"/>
                <w:iCs/>
                <w:sz w:val="22"/>
                <w:szCs w:val="22"/>
                <w:lang w:eastAsia="ja-JP"/>
              </w:rPr>
              <w:t xml:space="preserve">Shall be signed (where signatures are required) by a duly authorized representative as evidenced by a Power of Attorney </w:t>
            </w:r>
            <w:r w:rsidRPr="00212A9A">
              <w:rPr>
                <w:rFonts w:ascii="Bookman Old Style" w:hAnsi="Bookman Old Style"/>
                <w:b/>
                <w:sz w:val="22"/>
                <w:szCs w:val="22"/>
              </w:rPr>
              <w:t>(Mandatory).</w:t>
            </w:r>
          </w:p>
          <w:p w:rsidR="007546EA" w:rsidRPr="00212A9A" w:rsidRDefault="007546EA" w:rsidP="00ED64B1">
            <w:pPr>
              <w:ind w:left="720"/>
              <w:contextualSpacing/>
              <w:jc w:val="both"/>
              <w:rPr>
                <w:rFonts w:ascii="Bookman Old Style" w:hAnsi="Bookman Old Style"/>
                <w:b/>
                <w:sz w:val="22"/>
                <w:szCs w:val="22"/>
              </w:rPr>
            </w:pPr>
          </w:p>
          <w:p w:rsidR="007546EA" w:rsidRPr="00212A9A" w:rsidRDefault="007546EA" w:rsidP="00ED64B1">
            <w:pPr>
              <w:contextualSpacing/>
              <w:jc w:val="both"/>
              <w:rPr>
                <w:rFonts w:ascii="Bookman Old Style" w:hAnsi="Bookman Old Style"/>
                <w:iCs/>
                <w:sz w:val="22"/>
                <w:szCs w:val="22"/>
                <w:lang w:eastAsia="ja-JP"/>
              </w:rPr>
            </w:pPr>
            <w:r w:rsidRPr="00212A9A">
              <w:rPr>
                <w:rFonts w:ascii="Bookman Old Style" w:hAnsi="Bookman Old Style"/>
                <w:sz w:val="22"/>
                <w:szCs w:val="22"/>
              </w:rPr>
              <w:t>The ‘technical submission’</w:t>
            </w:r>
            <w:r w:rsidRPr="00212A9A">
              <w:rPr>
                <w:rFonts w:ascii="Bookman Old Style" w:hAnsi="Bookman Old Style"/>
                <w:iCs/>
                <w:sz w:val="22"/>
                <w:szCs w:val="22"/>
                <w:lang w:eastAsia="ja-JP"/>
              </w:rPr>
              <w:t xml:space="preserve"> s</w:t>
            </w:r>
            <w:r w:rsidRPr="00212A9A">
              <w:rPr>
                <w:rFonts w:ascii="Bookman Old Style" w:hAnsi="Bookman Old Style"/>
                <w:sz w:val="22"/>
                <w:szCs w:val="22"/>
              </w:rPr>
              <w:t>hall contain the following components:</w:t>
            </w:r>
          </w:p>
          <w:p w:rsidR="007546EA" w:rsidRPr="00212A9A" w:rsidRDefault="007546EA" w:rsidP="00ED64B1">
            <w:pPr>
              <w:ind w:left="649"/>
              <w:contextualSpacing/>
              <w:jc w:val="both"/>
              <w:rPr>
                <w:rFonts w:ascii="Bookman Old Style" w:hAnsi="Bookman Old Style"/>
                <w:iCs/>
                <w:sz w:val="22"/>
                <w:szCs w:val="22"/>
                <w:lang w:eastAsia="ja-JP"/>
              </w:rPr>
            </w:pP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i/>
                <w:sz w:val="22"/>
                <w:szCs w:val="22"/>
              </w:rPr>
              <w:t xml:space="preserve">Particulars of Tendering Company including the Company background, statutory registration documents e.g. Registration/ Incorporation certificate of the company, a Valid and Current Tax Compliance certificate and Valid and Current County Single Business Permit </w:t>
            </w:r>
            <w:r w:rsidRPr="00212A9A">
              <w:rPr>
                <w:rFonts w:ascii="Bookman Old Style" w:hAnsi="Bookman Old Style"/>
                <w:b/>
                <w:i/>
                <w:sz w:val="22"/>
                <w:szCs w:val="22"/>
              </w:rPr>
              <w:t>(Mandatory).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i/>
                <w:sz w:val="22"/>
                <w:szCs w:val="22"/>
              </w:rPr>
              <w:t>Tender security of Kshs. 100, 000</w:t>
            </w:r>
            <w:r w:rsidRPr="00212A9A">
              <w:rPr>
                <w:rFonts w:ascii="Bookman Old Style" w:hAnsi="Bookman Old Style"/>
                <w:b/>
                <w:i/>
                <w:sz w:val="22"/>
                <w:szCs w:val="22"/>
              </w:rPr>
              <w:t>(Mandatory)</w:t>
            </w:r>
          </w:p>
          <w:p w:rsidR="00A265D6" w:rsidRPr="00212A9A" w:rsidRDefault="00A265D6" w:rsidP="00ED64B1">
            <w:pPr>
              <w:pStyle w:val="BodyText"/>
              <w:numPr>
                <w:ilvl w:val="0"/>
                <w:numId w:val="45"/>
              </w:numPr>
              <w:spacing w:after="0"/>
              <w:rPr>
                <w:rFonts w:ascii="Bookman Old Style" w:hAnsi="Bookman Old Style"/>
                <w:i/>
                <w:iCs/>
                <w:sz w:val="22"/>
                <w:szCs w:val="22"/>
              </w:rPr>
            </w:pPr>
            <w:r w:rsidRPr="00212A9A">
              <w:rPr>
                <w:rFonts w:ascii="Bookman Old Style" w:hAnsi="Bookman Old Style"/>
                <w:i/>
                <w:iCs/>
                <w:sz w:val="22"/>
                <w:szCs w:val="22"/>
              </w:rPr>
              <w:t>Certificate of Registration with the National Construction Authority (NCA) –NCA 6  and above  (Building Works )</w:t>
            </w:r>
            <w:r w:rsidRPr="00212A9A">
              <w:rPr>
                <w:rFonts w:ascii="Bookman Old Style" w:hAnsi="Bookman Old Style"/>
                <w:b/>
                <w:i/>
                <w:sz w:val="22"/>
                <w:szCs w:val="22"/>
              </w:rPr>
              <w:t xml:space="preserve"> (Mandatory)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i/>
                <w:sz w:val="22"/>
                <w:szCs w:val="22"/>
              </w:rPr>
              <w:t xml:space="preserve">Duly filled and signed Confidential Business Questionnaire </w:t>
            </w:r>
            <w:r w:rsidRPr="00212A9A">
              <w:rPr>
                <w:rFonts w:ascii="Bookman Old Style" w:hAnsi="Bookman Old Style"/>
                <w:b/>
                <w:i/>
                <w:sz w:val="22"/>
                <w:szCs w:val="22"/>
              </w:rPr>
              <w:t>(</w:t>
            </w:r>
            <w:r w:rsidRPr="00212A9A">
              <w:rPr>
                <w:rFonts w:ascii="Bookman Old Style" w:hAnsi="Bookman Old Style"/>
                <w:b/>
                <w:i/>
                <w:iCs/>
                <w:sz w:val="22"/>
                <w:szCs w:val="22"/>
              </w:rPr>
              <w:t>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i/>
                <w:sz w:val="22"/>
                <w:szCs w:val="22"/>
              </w:rPr>
              <w:t xml:space="preserve">Duly filled and signed Declaration Form </w:t>
            </w:r>
            <w:r w:rsidRPr="00212A9A">
              <w:rPr>
                <w:rFonts w:ascii="Bookman Old Style" w:hAnsi="Bookman Old Style"/>
                <w:b/>
                <w:i/>
                <w:sz w:val="22"/>
                <w:szCs w:val="22"/>
              </w:rPr>
              <w:t>(</w:t>
            </w:r>
            <w:r w:rsidRPr="00212A9A">
              <w:rPr>
                <w:rFonts w:ascii="Bookman Old Style" w:hAnsi="Bookman Old Style"/>
                <w:b/>
                <w:i/>
                <w:iCs/>
                <w:sz w:val="22"/>
                <w:szCs w:val="22"/>
              </w:rPr>
              <w:t>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i/>
                <w:sz w:val="22"/>
                <w:szCs w:val="22"/>
                <w:lang w:val="en-GB"/>
              </w:rPr>
              <w:t xml:space="preserve">Duly filled and signed Anti-Corruption Declaration Commitment/ Pledge </w:t>
            </w:r>
            <w:r w:rsidRPr="00212A9A">
              <w:rPr>
                <w:rFonts w:ascii="Bookman Old Style" w:hAnsi="Bookman Old Style"/>
                <w:b/>
                <w:i/>
                <w:sz w:val="22"/>
                <w:szCs w:val="22"/>
                <w:lang w:val="en-GB"/>
              </w:rPr>
              <w:t>(</w:t>
            </w:r>
            <w:r w:rsidRPr="00212A9A">
              <w:rPr>
                <w:rFonts w:ascii="Bookman Old Style" w:hAnsi="Bookman Old Style"/>
                <w:b/>
                <w:i/>
                <w:iCs/>
                <w:sz w:val="22"/>
                <w:szCs w:val="22"/>
              </w:rPr>
              <w:t>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i/>
                <w:sz w:val="22"/>
                <w:szCs w:val="22"/>
                <w:lang w:val="en-GB"/>
              </w:rPr>
              <w:t xml:space="preserve">Attached power of attorney </w:t>
            </w:r>
            <w:r w:rsidRPr="00212A9A">
              <w:rPr>
                <w:rFonts w:ascii="Bookman Old Style" w:hAnsi="Bookman Old Style"/>
                <w:b/>
                <w:i/>
                <w:sz w:val="22"/>
                <w:szCs w:val="22"/>
              </w:rPr>
              <w:t>(Mandatory)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bCs/>
                <w:i/>
                <w:sz w:val="22"/>
                <w:szCs w:val="22"/>
              </w:rPr>
              <w:t xml:space="preserve">Compliance of the tenderer’s specifications on the County’s quality standard specifications of the seats. </w:t>
            </w:r>
            <w:r w:rsidRPr="00212A9A">
              <w:rPr>
                <w:rFonts w:ascii="Bookman Old Style" w:hAnsi="Bookman Old Style"/>
                <w:b/>
                <w:i/>
                <w:sz w:val="22"/>
                <w:szCs w:val="22"/>
              </w:rPr>
              <w:t>(Mandatory)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bCs/>
                <w:i/>
                <w:sz w:val="22"/>
                <w:szCs w:val="22"/>
              </w:rPr>
              <w:t xml:space="preserve">Availability of spare and replacement of seats during a one year warranty period. </w:t>
            </w:r>
            <w:r w:rsidRPr="00212A9A">
              <w:rPr>
                <w:rFonts w:ascii="Bookman Old Style" w:hAnsi="Bookman Old Style"/>
                <w:b/>
                <w:i/>
                <w:sz w:val="22"/>
                <w:szCs w:val="22"/>
              </w:rPr>
              <w:t>(Mandatory)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bCs/>
                <w:i/>
                <w:sz w:val="22"/>
                <w:szCs w:val="22"/>
              </w:rPr>
              <w:t xml:space="preserve">Tenderer’s experience in </w:t>
            </w:r>
            <w:r w:rsidR="00C605F3" w:rsidRPr="00212A9A">
              <w:rPr>
                <w:rFonts w:ascii="Bookman Old Style" w:hAnsi="Bookman Old Style"/>
                <w:bCs/>
                <w:i/>
                <w:sz w:val="22"/>
                <w:szCs w:val="22"/>
              </w:rPr>
              <w:t>construction, maintenance and repairs of stadiums</w:t>
            </w:r>
            <w:r w:rsidRPr="00212A9A">
              <w:rPr>
                <w:rFonts w:ascii="Bookman Old Style" w:hAnsi="Bookman Old Style"/>
                <w:bCs/>
                <w:i/>
                <w:sz w:val="22"/>
                <w:szCs w:val="22"/>
              </w:rPr>
              <w:t xml:space="preserve">. </w:t>
            </w:r>
            <w:r w:rsidRPr="00212A9A">
              <w:rPr>
                <w:rFonts w:ascii="Bookman Old Style" w:hAnsi="Bookman Old Style"/>
                <w:b/>
                <w:i/>
                <w:sz w:val="22"/>
                <w:szCs w:val="22"/>
              </w:rPr>
              <w:t>(Mandatory)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bCs/>
                <w:i/>
                <w:sz w:val="22"/>
                <w:szCs w:val="22"/>
              </w:rPr>
              <w:t>Work statement including well outlined work methodology</w:t>
            </w:r>
            <w:r w:rsidRPr="00212A9A">
              <w:rPr>
                <w:rFonts w:ascii="Bookman Old Style" w:hAnsi="Bookman Old Style"/>
                <w:b/>
                <w:i/>
                <w:sz w:val="22"/>
                <w:szCs w:val="22"/>
              </w:rPr>
              <w:t xml:space="preserve"> (Mandatory)</w:t>
            </w:r>
          </w:p>
          <w:p w:rsidR="007546EA" w:rsidRPr="00212A9A" w:rsidRDefault="007546EA" w:rsidP="00ED64B1">
            <w:pPr>
              <w:pStyle w:val="BodyText"/>
              <w:numPr>
                <w:ilvl w:val="0"/>
                <w:numId w:val="45"/>
              </w:numPr>
              <w:spacing w:after="0"/>
              <w:rPr>
                <w:rFonts w:ascii="Bookman Old Style" w:hAnsi="Bookman Old Style"/>
                <w:b/>
                <w:i/>
                <w:iCs/>
                <w:sz w:val="22"/>
                <w:szCs w:val="22"/>
              </w:rPr>
            </w:pPr>
            <w:r w:rsidRPr="00212A9A">
              <w:rPr>
                <w:rFonts w:ascii="Bookman Old Style" w:hAnsi="Bookman Old Style"/>
                <w:bCs/>
                <w:i/>
                <w:sz w:val="22"/>
                <w:szCs w:val="22"/>
              </w:rPr>
              <w:t xml:space="preserve">Qualifications of proposed staff to be involved / available to include relevant academic certificatestogether with their signed CVs. </w:t>
            </w:r>
            <w:r w:rsidRPr="00212A9A">
              <w:rPr>
                <w:rFonts w:ascii="Bookman Old Style" w:hAnsi="Bookman Old Style"/>
                <w:b/>
                <w:i/>
                <w:sz w:val="22"/>
                <w:szCs w:val="22"/>
              </w:rPr>
              <w:t>(Mandatory)</w:t>
            </w:r>
          </w:p>
          <w:p w:rsidR="007546EA" w:rsidRPr="00212A9A" w:rsidRDefault="00565BCB" w:rsidP="00ED64B1">
            <w:pPr>
              <w:numPr>
                <w:ilvl w:val="0"/>
                <w:numId w:val="45"/>
              </w:numPr>
              <w:rPr>
                <w:rFonts w:ascii="Bookman Old Style" w:hAnsi="Bookman Old Style"/>
                <w:bCs/>
                <w:i/>
                <w:sz w:val="22"/>
                <w:szCs w:val="22"/>
              </w:rPr>
            </w:pPr>
            <w:r w:rsidRPr="00212A9A">
              <w:rPr>
                <w:rFonts w:ascii="Bookman Old Style" w:hAnsi="Bookman Old Style"/>
                <w:bCs/>
                <w:i/>
                <w:sz w:val="22"/>
                <w:szCs w:val="22"/>
              </w:rPr>
              <w:t>Certified audited reports and accounts for the years 2015 and 2016 or 2016 and 2017</w:t>
            </w:r>
            <w:r w:rsidR="007546EA" w:rsidRPr="00212A9A">
              <w:rPr>
                <w:rFonts w:ascii="Bookman Old Style" w:hAnsi="Bookman Old Style"/>
                <w:bCs/>
                <w:i/>
                <w:sz w:val="22"/>
                <w:szCs w:val="22"/>
              </w:rPr>
              <w:t xml:space="preserve">. </w:t>
            </w:r>
            <w:r w:rsidR="007546EA" w:rsidRPr="00212A9A">
              <w:rPr>
                <w:rFonts w:ascii="Bookman Old Style" w:hAnsi="Bookman Old Style"/>
                <w:b/>
                <w:i/>
                <w:color w:val="000000"/>
                <w:sz w:val="22"/>
                <w:szCs w:val="22"/>
              </w:rPr>
              <w:lastRenderedPageBreak/>
              <w:t>(Mandatory)</w:t>
            </w:r>
          </w:p>
          <w:p w:rsidR="007546EA" w:rsidRPr="00212A9A" w:rsidRDefault="007546EA" w:rsidP="00ED64B1">
            <w:pPr>
              <w:pStyle w:val="BodyText"/>
              <w:rPr>
                <w:rFonts w:ascii="Bookman Old Style" w:hAnsi="Bookman Old Style"/>
                <w:bCs/>
                <w:i/>
                <w:sz w:val="22"/>
                <w:szCs w:val="22"/>
              </w:rPr>
            </w:pPr>
          </w:p>
          <w:p w:rsidR="007546EA" w:rsidRPr="00212A9A" w:rsidRDefault="007546EA" w:rsidP="00ED64B1">
            <w:pPr>
              <w:pStyle w:val="BodyText"/>
              <w:rPr>
                <w:rFonts w:ascii="Bookman Old Style" w:hAnsi="Bookman Old Style"/>
                <w:bCs/>
                <w:i/>
                <w:sz w:val="22"/>
                <w:szCs w:val="22"/>
              </w:rPr>
            </w:pPr>
            <w:r w:rsidRPr="00212A9A">
              <w:rPr>
                <w:rFonts w:ascii="Bookman Old Style" w:hAnsi="Bookman Old Style"/>
                <w:bCs/>
                <w:i/>
                <w:sz w:val="22"/>
                <w:szCs w:val="22"/>
              </w:rPr>
              <w:t>Financial Submission  shall contain the following attached to the technical bid shall contain</w:t>
            </w:r>
          </w:p>
          <w:p w:rsidR="007546EA" w:rsidRPr="00212A9A" w:rsidRDefault="007546EA" w:rsidP="00ED64B1">
            <w:pPr>
              <w:pStyle w:val="BodyText"/>
              <w:numPr>
                <w:ilvl w:val="0"/>
                <w:numId w:val="46"/>
              </w:numPr>
              <w:spacing w:after="0"/>
              <w:ind w:firstLine="234"/>
              <w:rPr>
                <w:rFonts w:ascii="Bookman Old Style" w:hAnsi="Bookman Old Style"/>
                <w:i/>
                <w:iCs/>
                <w:sz w:val="22"/>
                <w:szCs w:val="22"/>
              </w:rPr>
            </w:pPr>
            <w:r w:rsidRPr="00212A9A">
              <w:rPr>
                <w:rFonts w:ascii="Bookman Old Style" w:hAnsi="Bookman Old Style"/>
                <w:i/>
                <w:iCs/>
                <w:sz w:val="22"/>
                <w:szCs w:val="22"/>
              </w:rPr>
              <w:t xml:space="preserve">Duly filled </w:t>
            </w:r>
            <w:r w:rsidR="00E03AAB" w:rsidRPr="00212A9A">
              <w:rPr>
                <w:rFonts w:ascii="Bookman Old Style" w:hAnsi="Bookman Old Style"/>
                <w:i/>
                <w:iCs/>
                <w:sz w:val="22"/>
                <w:szCs w:val="22"/>
              </w:rPr>
              <w:t>Schedule of prices</w:t>
            </w:r>
          </w:p>
          <w:p w:rsidR="007546EA" w:rsidRPr="00212A9A" w:rsidRDefault="007546EA" w:rsidP="00ED64B1">
            <w:pPr>
              <w:pStyle w:val="BodyText"/>
              <w:numPr>
                <w:ilvl w:val="0"/>
                <w:numId w:val="46"/>
              </w:numPr>
              <w:spacing w:after="0"/>
              <w:ind w:firstLine="234"/>
              <w:rPr>
                <w:rFonts w:ascii="Bookman Old Style" w:hAnsi="Bookman Old Style"/>
                <w:i/>
                <w:iCs/>
                <w:sz w:val="22"/>
                <w:szCs w:val="22"/>
              </w:rPr>
            </w:pPr>
            <w:r w:rsidRPr="00212A9A">
              <w:rPr>
                <w:rFonts w:ascii="Bookman Old Style" w:hAnsi="Bookman Old Style"/>
                <w:i/>
                <w:iCs/>
                <w:sz w:val="22"/>
                <w:szCs w:val="22"/>
              </w:rPr>
              <w:t xml:space="preserve">Form of Tender </w:t>
            </w:r>
          </w:p>
          <w:p w:rsidR="007546EA" w:rsidRPr="00212A9A" w:rsidRDefault="007546EA" w:rsidP="00ED64B1">
            <w:pPr>
              <w:pStyle w:val="BodyText"/>
              <w:rPr>
                <w:rFonts w:ascii="Bookman Old Style" w:eastAsia="Arial Unicode MS" w:hAnsi="Bookman Old Style"/>
                <w:spacing w:val="-1"/>
                <w:sz w:val="22"/>
                <w:szCs w:val="22"/>
              </w:rPr>
            </w:pPr>
          </w:p>
        </w:tc>
      </w:tr>
      <w:tr w:rsidR="007546EA" w:rsidRPr="00212A9A" w:rsidTr="00ED64B1">
        <w:tc>
          <w:tcPr>
            <w:tcW w:w="2448" w:type="dxa"/>
            <w:tcBorders>
              <w:bottom w:val="single" w:sz="4" w:space="0" w:color="auto"/>
            </w:tcBorders>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lastRenderedPageBreak/>
              <w:t>2.16</w:t>
            </w:r>
          </w:p>
        </w:tc>
        <w:tc>
          <w:tcPr>
            <w:tcW w:w="6969" w:type="dxa"/>
            <w:gridSpan w:val="3"/>
            <w:tcBorders>
              <w:bottom w:val="single" w:sz="4" w:space="0" w:color="auto"/>
            </w:tcBorders>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i/>
                <w:iCs/>
                <w:sz w:val="22"/>
                <w:szCs w:val="22"/>
              </w:rPr>
              <w:t xml:space="preserve">Bidders shall be required to submit </w:t>
            </w:r>
            <w:r w:rsidRPr="00212A9A">
              <w:rPr>
                <w:rFonts w:ascii="Bookman Old Style" w:hAnsi="Bookman Old Style"/>
                <w:b/>
                <w:i/>
                <w:iCs/>
                <w:sz w:val="22"/>
                <w:szCs w:val="22"/>
              </w:rPr>
              <w:t>one original</w:t>
            </w:r>
            <w:r w:rsidRPr="00212A9A">
              <w:rPr>
                <w:rFonts w:ascii="Bookman Old Style" w:hAnsi="Bookman Old Style"/>
                <w:i/>
                <w:iCs/>
                <w:sz w:val="22"/>
                <w:szCs w:val="22"/>
              </w:rPr>
              <w:t xml:space="preserve"> Tender document and </w:t>
            </w:r>
            <w:r w:rsidRPr="00212A9A">
              <w:rPr>
                <w:rFonts w:ascii="Bookman Old Style" w:hAnsi="Bookman Old Style"/>
                <w:b/>
                <w:i/>
                <w:iCs/>
                <w:sz w:val="22"/>
                <w:szCs w:val="22"/>
              </w:rPr>
              <w:t xml:space="preserve">2 copies of the same. </w:t>
            </w:r>
          </w:p>
          <w:p w:rsidR="007546EA" w:rsidRPr="00212A9A" w:rsidRDefault="007546EA" w:rsidP="00ED64B1">
            <w:pPr>
              <w:pStyle w:val="BodyText"/>
              <w:rPr>
                <w:rFonts w:ascii="Bookman Old Style" w:hAnsi="Bookman Old Style"/>
                <w:i/>
                <w:iCs/>
                <w:sz w:val="22"/>
                <w:szCs w:val="22"/>
                <w:highlight w:val="yellow"/>
              </w:rPr>
            </w:pPr>
          </w:p>
        </w:tc>
      </w:tr>
      <w:tr w:rsidR="007546EA" w:rsidRPr="00212A9A" w:rsidTr="00ED64B1">
        <w:trPr>
          <w:trHeight w:val="50"/>
        </w:trPr>
        <w:tc>
          <w:tcPr>
            <w:tcW w:w="2448" w:type="dxa"/>
            <w:vMerge w:val="restart"/>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2.22</w:t>
            </w:r>
          </w:p>
        </w:tc>
        <w:tc>
          <w:tcPr>
            <w:tcW w:w="6969" w:type="dxa"/>
            <w:gridSpan w:val="3"/>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rPr>
                <w:rFonts w:ascii="Bookman Old Style" w:hAnsi="Bookman Old Style"/>
                <w:i/>
                <w:iCs/>
                <w:sz w:val="22"/>
                <w:szCs w:val="22"/>
              </w:rPr>
            </w:pPr>
            <w:r w:rsidRPr="00212A9A">
              <w:rPr>
                <w:rFonts w:ascii="Bookman Old Style" w:hAnsi="Bookman Old Style"/>
                <w:b/>
                <w:bCs/>
                <w:sz w:val="22"/>
                <w:szCs w:val="22"/>
              </w:rPr>
              <w:t>EVALUATION CRITERIA</w:t>
            </w:r>
          </w:p>
        </w:tc>
      </w:tr>
      <w:tr w:rsidR="007546EA" w:rsidRPr="00212A9A" w:rsidTr="00ED64B1">
        <w:trPr>
          <w:trHeight w:val="47"/>
        </w:trPr>
        <w:tc>
          <w:tcPr>
            <w:tcW w:w="2448" w:type="dxa"/>
            <w:vMerge/>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rPr>
                <w:rFonts w:ascii="Bookman Old Style" w:hAnsi="Bookman Old Style"/>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item</w:t>
            </w:r>
          </w:p>
        </w:tc>
        <w:tc>
          <w:tcPr>
            <w:tcW w:w="4840" w:type="dxa"/>
            <w:tcBorders>
              <w:top w:val="single" w:sz="4" w:space="0" w:color="auto"/>
              <w:left w:val="single" w:sz="4" w:space="0" w:color="auto"/>
              <w:bottom w:val="single" w:sz="4" w:space="0" w:color="auto"/>
              <w:right w:val="single" w:sz="4" w:space="0" w:color="auto"/>
            </w:tcBorders>
          </w:tcPr>
          <w:p w:rsidR="007546EA" w:rsidRPr="00212A9A" w:rsidRDefault="00A200D2" w:rsidP="00ED64B1">
            <w:pPr>
              <w:pStyle w:val="BodyText"/>
              <w:rPr>
                <w:rFonts w:ascii="Bookman Old Style" w:hAnsi="Bookman Old Style"/>
                <w:b/>
                <w:i/>
                <w:iCs/>
                <w:sz w:val="22"/>
                <w:szCs w:val="22"/>
              </w:rPr>
            </w:pPr>
            <w:r w:rsidRPr="00212A9A">
              <w:rPr>
                <w:rFonts w:ascii="Bookman Old Style" w:hAnsi="Bookman Old Style"/>
                <w:b/>
                <w:i/>
                <w:iCs/>
                <w:sz w:val="22"/>
                <w:szCs w:val="22"/>
              </w:rPr>
              <w:t>D</w:t>
            </w:r>
            <w:r w:rsidR="007546EA" w:rsidRPr="00212A9A">
              <w:rPr>
                <w:rFonts w:ascii="Bookman Old Style" w:hAnsi="Bookman Old Style"/>
                <w:b/>
                <w:i/>
                <w:iCs/>
                <w:sz w:val="22"/>
                <w:szCs w:val="22"/>
              </w:rPr>
              <w:t>escription</w:t>
            </w:r>
          </w:p>
        </w:tc>
        <w:tc>
          <w:tcPr>
            <w:tcW w:w="1229" w:type="dxa"/>
            <w:tcBorders>
              <w:left w:val="single" w:sz="4" w:space="0" w:color="auto"/>
            </w:tcBorders>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score</w:t>
            </w:r>
          </w:p>
        </w:tc>
      </w:tr>
      <w:tr w:rsidR="007546EA" w:rsidRPr="00212A9A" w:rsidTr="00ED64B1">
        <w:trPr>
          <w:trHeight w:val="47"/>
        </w:trPr>
        <w:tc>
          <w:tcPr>
            <w:tcW w:w="2448" w:type="dxa"/>
            <w:vMerge/>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rPr>
                <w:rFonts w:ascii="Bookman Old Style" w:hAnsi="Bookman Old Style"/>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1</w:t>
            </w:r>
          </w:p>
        </w:tc>
        <w:tc>
          <w:tcPr>
            <w:tcW w:w="4840" w:type="dxa"/>
            <w:tcBorders>
              <w:top w:val="single" w:sz="4" w:space="0" w:color="auto"/>
              <w:left w:val="single" w:sz="4" w:space="0" w:color="auto"/>
              <w:bottom w:val="single" w:sz="4" w:space="0" w:color="auto"/>
              <w:right w:val="single" w:sz="4" w:space="0" w:color="auto"/>
            </w:tcBorders>
          </w:tcPr>
          <w:p w:rsidR="00D70D71" w:rsidRPr="00212A9A" w:rsidRDefault="00D70D71" w:rsidP="00D70D71">
            <w:pPr>
              <w:pStyle w:val="BodyText"/>
              <w:spacing w:after="0"/>
              <w:rPr>
                <w:rFonts w:ascii="Bookman Old Style" w:hAnsi="Bookman Old Style"/>
                <w:bCs/>
                <w:sz w:val="22"/>
                <w:szCs w:val="22"/>
              </w:rPr>
            </w:pPr>
            <w:r w:rsidRPr="00212A9A">
              <w:rPr>
                <w:rFonts w:ascii="Bookman Old Style" w:hAnsi="Bookman Old Style"/>
                <w:bCs/>
                <w:sz w:val="22"/>
                <w:szCs w:val="22"/>
              </w:rPr>
              <w:t xml:space="preserve">Major items of construction equipment proposed to carry out the Contract and detail of whether they are owned, leased or to be hired (provide evidence of ownership/ lease). The equipment should include but not be limited to the following functions </w:t>
            </w:r>
            <w:r w:rsidRPr="00212A9A">
              <w:rPr>
                <w:rFonts w:ascii="Bookman Old Style" w:hAnsi="Bookman Old Style"/>
                <w:b/>
                <w:bCs/>
                <w:i/>
                <w:sz w:val="22"/>
                <w:szCs w:val="22"/>
              </w:rPr>
              <w:t>(</w:t>
            </w:r>
            <w:r w:rsidR="001F06CF" w:rsidRPr="00212A9A">
              <w:rPr>
                <w:rFonts w:ascii="Bookman Old Style" w:hAnsi="Bookman Old Style"/>
                <w:b/>
                <w:bCs/>
                <w:i/>
                <w:sz w:val="22"/>
                <w:szCs w:val="22"/>
              </w:rPr>
              <w:t>1</w:t>
            </w:r>
            <w:r w:rsidRPr="00212A9A">
              <w:rPr>
                <w:rFonts w:ascii="Bookman Old Style" w:hAnsi="Bookman Old Style"/>
                <w:b/>
                <w:bCs/>
                <w:i/>
                <w:sz w:val="22"/>
                <w:szCs w:val="22"/>
              </w:rPr>
              <w:t>0 marks)</w:t>
            </w:r>
            <w:r w:rsidRPr="00212A9A">
              <w:rPr>
                <w:rFonts w:ascii="Bookman Old Style" w:hAnsi="Bookman Old Style"/>
                <w:bCs/>
                <w:sz w:val="22"/>
                <w:szCs w:val="22"/>
              </w:rPr>
              <w:t xml:space="preserve"> - distributed as below</w:t>
            </w:r>
          </w:p>
          <w:p w:rsidR="00D70D71" w:rsidRPr="00212A9A" w:rsidRDefault="00D70D71" w:rsidP="00D70D71">
            <w:pPr>
              <w:pStyle w:val="BodyText"/>
              <w:spacing w:after="0"/>
              <w:rPr>
                <w:rFonts w:ascii="Bookman Old Style" w:hAnsi="Bookman Old Style"/>
                <w:bCs/>
                <w:sz w:val="22"/>
                <w:szCs w:val="22"/>
              </w:rPr>
            </w:pPr>
          </w:p>
          <w:p w:rsidR="00D70D71" w:rsidRPr="00212A9A" w:rsidRDefault="004C624C" w:rsidP="00ED64B1">
            <w:pPr>
              <w:numPr>
                <w:ilvl w:val="0"/>
                <w:numId w:val="52"/>
              </w:numPr>
              <w:jc w:val="both"/>
              <w:rPr>
                <w:rFonts w:ascii="Bookman Old Style" w:hAnsi="Bookman Old Style"/>
              </w:rPr>
            </w:pPr>
            <w:r w:rsidRPr="00212A9A">
              <w:rPr>
                <w:rFonts w:ascii="Bookman Old Style" w:hAnsi="Bookman Old Style"/>
              </w:rPr>
              <w:t>Top dressing machines</w:t>
            </w:r>
          </w:p>
          <w:p w:rsidR="00D70D71" w:rsidRPr="00212A9A" w:rsidRDefault="00D70D71" w:rsidP="00ED64B1">
            <w:pPr>
              <w:numPr>
                <w:ilvl w:val="0"/>
                <w:numId w:val="52"/>
              </w:numPr>
              <w:jc w:val="both"/>
              <w:rPr>
                <w:rFonts w:ascii="Bookman Old Style" w:hAnsi="Bookman Old Style"/>
              </w:rPr>
            </w:pPr>
            <w:r w:rsidRPr="00212A9A">
              <w:rPr>
                <w:rFonts w:ascii="Bookman Old Style" w:hAnsi="Bookman Old Style"/>
              </w:rPr>
              <w:t xml:space="preserve">Transport </w:t>
            </w:r>
            <w:r w:rsidR="00B826A9" w:rsidRPr="00212A9A">
              <w:rPr>
                <w:rFonts w:ascii="Bookman Old Style" w:hAnsi="Bookman Old Style"/>
              </w:rPr>
              <w:t>i.e.</w:t>
            </w:r>
            <w:r w:rsidRPr="00212A9A">
              <w:rPr>
                <w:rFonts w:ascii="Bookman Old Style" w:hAnsi="Bookman Old Style"/>
              </w:rPr>
              <w:t xml:space="preserve"> pick up, truck </w:t>
            </w:r>
            <w:r w:rsidR="00B826A9" w:rsidRPr="00212A9A">
              <w:rPr>
                <w:rFonts w:ascii="Bookman Old Style" w:hAnsi="Bookman Old Style"/>
              </w:rPr>
              <w:t>etc.</w:t>
            </w:r>
          </w:p>
          <w:p w:rsidR="004C624C" w:rsidRPr="00212A9A" w:rsidRDefault="004C624C" w:rsidP="00ED64B1">
            <w:pPr>
              <w:numPr>
                <w:ilvl w:val="0"/>
                <w:numId w:val="52"/>
              </w:numPr>
              <w:jc w:val="both"/>
              <w:rPr>
                <w:rFonts w:ascii="Bookman Old Style" w:hAnsi="Bookman Old Style"/>
              </w:rPr>
            </w:pPr>
            <w:r w:rsidRPr="00212A9A">
              <w:rPr>
                <w:rFonts w:ascii="Bookman Old Style" w:hAnsi="Bookman Old Style"/>
              </w:rPr>
              <w:t xml:space="preserve">Graders </w:t>
            </w:r>
          </w:p>
          <w:p w:rsidR="005A5BBD" w:rsidRPr="00212A9A" w:rsidRDefault="005A5BBD" w:rsidP="00ED64B1">
            <w:pPr>
              <w:numPr>
                <w:ilvl w:val="0"/>
                <w:numId w:val="52"/>
              </w:numPr>
              <w:jc w:val="both"/>
              <w:rPr>
                <w:rFonts w:ascii="Bookman Old Style" w:hAnsi="Bookman Old Style"/>
              </w:rPr>
            </w:pPr>
            <w:r w:rsidRPr="00212A9A">
              <w:rPr>
                <w:rFonts w:ascii="Bookman Old Style" w:hAnsi="Bookman Old Style"/>
              </w:rPr>
              <w:t>Compactors</w:t>
            </w:r>
            <w:r w:rsidR="00B826A9" w:rsidRPr="00212A9A">
              <w:rPr>
                <w:rFonts w:ascii="Bookman Old Style" w:hAnsi="Bookman Old Style"/>
              </w:rPr>
              <w:t>i.e.</w:t>
            </w:r>
            <w:r w:rsidR="00B15CCA" w:rsidRPr="00212A9A">
              <w:rPr>
                <w:rFonts w:ascii="Bookman Old Style" w:hAnsi="Bookman Old Style"/>
              </w:rPr>
              <w:t xml:space="preserve"> plate compactors</w:t>
            </w:r>
          </w:p>
          <w:p w:rsidR="005A5BBD" w:rsidRPr="00212A9A" w:rsidRDefault="005A5BBD" w:rsidP="00ED64B1">
            <w:pPr>
              <w:numPr>
                <w:ilvl w:val="0"/>
                <w:numId w:val="52"/>
              </w:numPr>
              <w:jc w:val="both"/>
              <w:rPr>
                <w:rFonts w:ascii="Bookman Old Style" w:hAnsi="Bookman Old Style"/>
              </w:rPr>
            </w:pPr>
            <w:r w:rsidRPr="00212A9A">
              <w:rPr>
                <w:rFonts w:ascii="Bookman Old Style" w:hAnsi="Bookman Old Style"/>
              </w:rPr>
              <w:t>Welding machine</w:t>
            </w:r>
          </w:p>
          <w:p w:rsidR="00D70D71" w:rsidRPr="00212A9A" w:rsidRDefault="00D70D71" w:rsidP="00D70D71">
            <w:pPr>
              <w:ind w:left="1440"/>
              <w:jc w:val="both"/>
              <w:rPr>
                <w:rFonts w:ascii="Bookman Old Style" w:hAnsi="Bookman Old Style"/>
              </w:rPr>
            </w:pPr>
          </w:p>
          <w:p w:rsidR="00D70D71" w:rsidRPr="00212A9A" w:rsidRDefault="00D70D71" w:rsidP="00ED64B1">
            <w:pPr>
              <w:numPr>
                <w:ilvl w:val="0"/>
                <w:numId w:val="48"/>
              </w:numPr>
              <w:ind w:hanging="1192"/>
              <w:jc w:val="both"/>
              <w:rPr>
                <w:rFonts w:ascii="Bookman Old Style" w:hAnsi="Bookman Old Style"/>
                <w:b/>
                <w:i/>
              </w:rPr>
            </w:pPr>
            <w:r w:rsidRPr="00212A9A">
              <w:rPr>
                <w:rFonts w:ascii="Bookman Old Style" w:hAnsi="Bookman Old Style"/>
                <w:b/>
                <w:i/>
              </w:rPr>
              <w:t>Own/ Lease – 2 marks each</w:t>
            </w:r>
          </w:p>
          <w:p w:rsidR="007546EA" w:rsidRPr="00212A9A" w:rsidRDefault="00D70D71" w:rsidP="00ED64B1">
            <w:pPr>
              <w:numPr>
                <w:ilvl w:val="0"/>
                <w:numId w:val="48"/>
              </w:numPr>
              <w:ind w:left="763" w:hanging="425"/>
              <w:jc w:val="both"/>
              <w:rPr>
                <w:rFonts w:ascii="Bookman Old Style" w:hAnsi="Bookman Old Style"/>
                <w:b/>
                <w:i/>
                <w:iCs/>
                <w:sz w:val="22"/>
                <w:szCs w:val="22"/>
              </w:rPr>
            </w:pPr>
            <w:r w:rsidRPr="00212A9A">
              <w:rPr>
                <w:rFonts w:ascii="Bookman Old Style" w:hAnsi="Bookman Old Style"/>
                <w:b/>
                <w:i/>
              </w:rPr>
              <w:t>Undertaking to Hire – 1 markeach</w:t>
            </w:r>
          </w:p>
        </w:tc>
        <w:tc>
          <w:tcPr>
            <w:tcW w:w="1229" w:type="dxa"/>
            <w:tcBorders>
              <w:left w:val="single" w:sz="4" w:space="0" w:color="auto"/>
            </w:tcBorders>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10 mks</w:t>
            </w:r>
          </w:p>
        </w:tc>
      </w:tr>
      <w:tr w:rsidR="007546EA" w:rsidRPr="00212A9A" w:rsidTr="00ED64B1">
        <w:trPr>
          <w:trHeight w:val="47"/>
        </w:trPr>
        <w:tc>
          <w:tcPr>
            <w:tcW w:w="2448" w:type="dxa"/>
            <w:vMerge/>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rPr>
                <w:rFonts w:ascii="Bookman Old Style" w:hAnsi="Bookman Old Style"/>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2</w:t>
            </w:r>
          </w:p>
        </w:tc>
        <w:tc>
          <w:tcPr>
            <w:tcW w:w="4840" w:type="dxa"/>
            <w:tcBorders>
              <w:top w:val="single" w:sz="4" w:space="0" w:color="auto"/>
              <w:left w:val="single" w:sz="4" w:space="0" w:color="auto"/>
              <w:bottom w:val="single" w:sz="4" w:space="0" w:color="auto"/>
              <w:right w:val="single" w:sz="4" w:space="0" w:color="auto"/>
            </w:tcBorders>
          </w:tcPr>
          <w:p w:rsidR="007546EA" w:rsidRPr="00212A9A" w:rsidRDefault="007546EA" w:rsidP="00ED64B1">
            <w:pPr>
              <w:pStyle w:val="BodyText"/>
              <w:ind w:left="72" w:hanging="72"/>
              <w:rPr>
                <w:rFonts w:ascii="Bookman Old Style" w:hAnsi="Bookman Old Style"/>
                <w:bCs/>
                <w:sz w:val="22"/>
                <w:szCs w:val="22"/>
              </w:rPr>
            </w:pPr>
            <w:r w:rsidRPr="00212A9A">
              <w:rPr>
                <w:rFonts w:ascii="Bookman Old Style" w:hAnsi="Bookman Old Style"/>
                <w:bCs/>
                <w:sz w:val="22"/>
                <w:szCs w:val="22"/>
              </w:rPr>
              <w:t>Tenderer’s experience in works of</w:t>
            </w:r>
          </w:p>
          <w:p w:rsidR="007546EA" w:rsidRPr="00212A9A" w:rsidRDefault="007546EA" w:rsidP="00ED64B1">
            <w:pPr>
              <w:pStyle w:val="BodyText"/>
              <w:ind w:left="72" w:hanging="72"/>
              <w:rPr>
                <w:rFonts w:ascii="Bookman Old Style" w:hAnsi="Bookman Old Style"/>
                <w:bCs/>
                <w:sz w:val="22"/>
                <w:szCs w:val="22"/>
              </w:rPr>
            </w:pPr>
            <w:r w:rsidRPr="00212A9A">
              <w:rPr>
                <w:rFonts w:ascii="Bookman Old Style" w:hAnsi="Bookman Old Style"/>
                <w:bCs/>
                <w:sz w:val="22"/>
                <w:szCs w:val="22"/>
              </w:rPr>
              <w:t xml:space="preserve">similar nature and magnitude to cover </w:t>
            </w:r>
          </w:p>
          <w:p w:rsidR="007546EA" w:rsidRPr="00212A9A" w:rsidRDefault="007546EA" w:rsidP="00ED64B1">
            <w:pPr>
              <w:pStyle w:val="BodyText"/>
              <w:ind w:left="72" w:hanging="72"/>
              <w:rPr>
                <w:rFonts w:ascii="Bookman Old Style" w:hAnsi="Bookman Old Style"/>
                <w:bCs/>
                <w:sz w:val="22"/>
                <w:szCs w:val="22"/>
              </w:rPr>
            </w:pPr>
            <w:r w:rsidRPr="00212A9A">
              <w:rPr>
                <w:rFonts w:ascii="Bookman Old Style" w:hAnsi="Bookman Old Style"/>
                <w:bCs/>
                <w:sz w:val="22"/>
                <w:szCs w:val="22"/>
              </w:rPr>
              <w:t>the following:</w:t>
            </w:r>
          </w:p>
          <w:p w:rsidR="007546EA" w:rsidRPr="00212A9A" w:rsidRDefault="007546EA" w:rsidP="00ED64B1">
            <w:pPr>
              <w:pStyle w:val="BodyText"/>
              <w:ind w:left="72" w:hanging="72"/>
              <w:rPr>
                <w:rFonts w:ascii="Bookman Old Style" w:hAnsi="Bookman Old Style"/>
                <w:bCs/>
                <w:sz w:val="22"/>
                <w:szCs w:val="22"/>
              </w:rPr>
            </w:pPr>
          </w:p>
          <w:p w:rsidR="007546EA" w:rsidRPr="00212A9A" w:rsidRDefault="007546EA" w:rsidP="00ED64B1">
            <w:pPr>
              <w:pStyle w:val="BodyText"/>
              <w:numPr>
                <w:ilvl w:val="0"/>
                <w:numId w:val="47"/>
              </w:numPr>
              <w:spacing w:after="0"/>
              <w:ind w:left="702" w:hanging="360"/>
              <w:rPr>
                <w:rFonts w:ascii="Bookman Old Style" w:hAnsi="Bookman Old Style"/>
                <w:bCs/>
                <w:i/>
                <w:color w:val="000000"/>
                <w:sz w:val="22"/>
                <w:szCs w:val="22"/>
              </w:rPr>
            </w:pPr>
            <w:r w:rsidRPr="00212A9A">
              <w:rPr>
                <w:rFonts w:ascii="Bookman Old Style" w:hAnsi="Bookman Old Style"/>
                <w:bCs/>
                <w:i/>
                <w:color w:val="000000"/>
                <w:sz w:val="22"/>
                <w:szCs w:val="22"/>
              </w:rPr>
              <w:t xml:space="preserve">List of 5 similar or closely related contracts executed /underway in the last 5 years with copies of supporting documents such as LPOs, contracts, invoices. </w:t>
            </w:r>
            <w:r w:rsidRPr="00212A9A">
              <w:rPr>
                <w:rFonts w:ascii="Bookman Old Style" w:hAnsi="Bookman Old Style"/>
                <w:b/>
                <w:bCs/>
                <w:i/>
                <w:color w:val="000000"/>
                <w:sz w:val="22"/>
                <w:szCs w:val="22"/>
              </w:rPr>
              <w:t xml:space="preserve">6 mks each if copies of above attached, </w:t>
            </w:r>
            <w:r w:rsidRPr="00212A9A">
              <w:rPr>
                <w:rFonts w:ascii="Bookman Old Style" w:hAnsi="Bookman Old Style"/>
                <w:b/>
                <w:bCs/>
                <w:i/>
                <w:color w:val="000000"/>
                <w:sz w:val="22"/>
                <w:szCs w:val="22"/>
              </w:rPr>
              <w:lastRenderedPageBreak/>
              <w:t>otherwise marks awarded in pro-rata(30mks)</w:t>
            </w:r>
          </w:p>
          <w:p w:rsidR="007546EA" w:rsidRPr="00212A9A" w:rsidRDefault="007546EA" w:rsidP="00ED64B1">
            <w:pPr>
              <w:pStyle w:val="BodyText"/>
              <w:rPr>
                <w:rFonts w:ascii="Bookman Old Style" w:hAnsi="Bookman Old Style"/>
                <w:bCs/>
                <w:i/>
                <w:sz w:val="22"/>
                <w:szCs w:val="22"/>
              </w:rPr>
            </w:pPr>
          </w:p>
          <w:p w:rsidR="007546EA" w:rsidRPr="00212A9A" w:rsidRDefault="007546EA" w:rsidP="00ED64B1">
            <w:pPr>
              <w:pStyle w:val="BodyText"/>
              <w:numPr>
                <w:ilvl w:val="0"/>
                <w:numId w:val="47"/>
              </w:numPr>
              <w:spacing w:after="0"/>
              <w:ind w:left="702" w:hanging="360"/>
              <w:rPr>
                <w:rFonts w:ascii="Bookman Old Style" w:hAnsi="Bookman Old Style"/>
                <w:bCs/>
                <w:i/>
                <w:sz w:val="22"/>
                <w:szCs w:val="22"/>
              </w:rPr>
            </w:pPr>
            <w:r w:rsidRPr="00212A9A">
              <w:rPr>
                <w:rFonts w:ascii="Bookman Old Style" w:hAnsi="Bookman Old Style"/>
                <w:bCs/>
                <w:i/>
                <w:sz w:val="22"/>
                <w:szCs w:val="22"/>
              </w:rPr>
              <w:t xml:space="preserve">Reference letters from  Five (5) </w:t>
            </w:r>
            <w:r w:rsidR="00A265D6" w:rsidRPr="00212A9A">
              <w:rPr>
                <w:rFonts w:ascii="Bookman Old Style" w:hAnsi="Bookman Old Style"/>
                <w:bCs/>
                <w:i/>
                <w:sz w:val="22"/>
                <w:szCs w:val="22"/>
              </w:rPr>
              <w:t xml:space="preserve">Public and private </w:t>
            </w:r>
            <w:r w:rsidRPr="00212A9A">
              <w:rPr>
                <w:rFonts w:ascii="Bookman Old Style" w:hAnsi="Bookman Old Style"/>
                <w:bCs/>
                <w:i/>
                <w:sz w:val="22"/>
                <w:szCs w:val="22"/>
              </w:rPr>
              <w:t xml:space="preserve">corporate clients where contracts have been executed together with their detailed contacts and addresses – </w:t>
            </w:r>
            <w:r w:rsidRPr="00212A9A">
              <w:rPr>
                <w:rFonts w:ascii="Bookman Old Style" w:hAnsi="Bookman Old Style"/>
                <w:b/>
                <w:bCs/>
                <w:i/>
                <w:sz w:val="22"/>
                <w:szCs w:val="22"/>
              </w:rPr>
              <w:t>2 mks each(10mks)</w:t>
            </w:r>
          </w:p>
        </w:tc>
        <w:tc>
          <w:tcPr>
            <w:tcW w:w="1229" w:type="dxa"/>
            <w:tcBorders>
              <w:left w:val="single" w:sz="4" w:space="0" w:color="auto"/>
            </w:tcBorders>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lastRenderedPageBreak/>
              <w:t>40mks</w:t>
            </w:r>
          </w:p>
        </w:tc>
      </w:tr>
      <w:tr w:rsidR="007546EA" w:rsidRPr="00212A9A" w:rsidTr="00ED64B1">
        <w:trPr>
          <w:trHeight w:val="47"/>
        </w:trPr>
        <w:tc>
          <w:tcPr>
            <w:tcW w:w="2448" w:type="dxa"/>
            <w:vMerge/>
          </w:tcPr>
          <w:p w:rsidR="007546EA" w:rsidRPr="00212A9A" w:rsidRDefault="007546EA" w:rsidP="00ED64B1">
            <w:pPr>
              <w:pStyle w:val="BodyText"/>
              <w:rPr>
                <w:rFonts w:ascii="Bookman Old Style" w:hAnsi="Bookman Old Style"/>
                <w:b/>
                <w:bCs/>
                <w:sz w:val="22"/>
                <w:szCs w:val="22"/>
              </w:rPr>
            </w:pPr>
          </w:p>
        </w:tc>
        <w:tc>
          <w:tcPr>
            <w:tcW w:w="900" w:type="dxa"/>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3</w:t>
            </w:r>
          </w:p>
        </w:tc>
        <w:tc>
          <w:tcPr>
            <w:tcW w:w="4840" w:type="dxa"/>
          </w:tcPr>
          <w:p w:rsidR="007546EA" w:rsidRPr="00212A9A" w:rsidRDefault="007546EA" w:rsidP="00ED64B1">
            <w:pPr>
              <w:pStyle w:val="BodyText"/>
              <w:ind w:left="1440" w:hanging="1440"/>
              <w:rPr>
                <w:rFonts w:ascii="Bookman Old Style" w:hAnsi="Bookman Old Style"/>
                <w:bCs/>
                <w:i/>
                <w:sz w:val="22"/>
                <w:szCs w:val="22"/>
              </w:rPr>
            </w:pPr>
            <w:r w:rsidRPr="00212A9A">
              <w:rPr>
                <w:rFonts w:ascii="Bookman Old Style" w:hAnsi="Bookman Old Style"/>
                <w:bCs/>
                <w:i/>
                <w:sz w:val="22"/>
                <w:szCs w:val="22"/>
              </w:rPr>
              <w:t xml:space="preserve">Qualifications of proposed staff to be involved </w:t>
            </w:r>
          </w:p>
          <w:p w:rsidR="007546EA" w:rsidRPr="00212A9A" w:rsidRDefault="007546EA" w:rsidP="00ED64B1">
            <w:pPr>
              <w:pStyle w:val="ListParagraph"/>
              <w:numPr>
                <w:ilvl w:val="0"/>
                <w:numId w:val="49"/>
              </w:numPr>
              <w:ind w:left="763" w:hanging="425"/>
              <w:jc w:val="both"/>
              <w:rPr>
                <w:rFonts w:ascii="Bookman Old Style" w:hAnsi="Bookman Old Style"/>
                <w:sz w:val="22"/>
                <w:szCs w:val="22"/>
              </w:rPr>
            </w:pPr>
            <w:r w:rsidRPr="00212A9A">
              <w:rPr>
                <w:rFonts w:ascii="Bookman Old Style" w:hAnsi="Bookman Old Style"/>
                <w:sz w:val="22"/>
                <w:szCs w:val="22"/>
              </w:rPr>
              <w:t xml:space="preserve">Qualification of </w:t>
            </w:r>
            <w:r w:rsidRPr="00212A9A">
              <w:rPr>
                <w:rFonts w:ascii="Bookman Old Style" w:hAnsi="Bookman Old Style"/>
                <w:b/>
                <w:sz w:val="22"/>
                <w:szCs w:val="22"/>
              </w:rPr>
              <w:t>Site Manager</w:t>
            </w:r>
            <w:r w:rsidRPr="00212A9A">
              <w:rPr>
                <w:rFonts w:ascii="Bookman Old Style" w:hAnsi="Bookman Old Style"/>
                <w:sz w:val="22"/>
                <w:szCs w:val="22"/>
              </w:rPr>
              <w:t xml:space="preserve"> should be at a minimum of the following </w:t>
            </w:r>
            <w:r w:rsidRPr="00212A9A">
              <w:rPr>
                <w:rFonts w:ascii="Bookman Old Style" w:hAnsi="Bookman Old Style"/>
                <w:b/>
              </w:rPr>
              <w:t xml:space="preserve">(10 </w:t>
            </w:r>
            <w:r w:rsidRPr="00212A9A">
              <w:rPr>
                <w:rFonts w:ascii="Bookman Old Style" w:hAnsi="Bookman Old Style"/>
                <w:b/>
                <w:i/>
                <w:sz w:val="22"/>
                <w:szCs w:val="22"/>
              </w:rPr>
              <w:t>mks</w:t>
            </w:r>
            <w:r w:rsidRPr="00212A9A">
              <w:rPr>
                <w:rFonts w:ascii="Bookman Old Style" w:hAnsi="Bookman Old Style"/>
                <w:b/>
              </w:rPr>
              <w:t>)</w:t>
            </w:r>
            <w:r w:rsidRPr="00212A9A">
              <w:rPr>
                <w:rFonts w:ascii="Bookman Old Style" w:hAnsi="Bookman Old Style"/>
                <w:sz w:val="22"/>
                <w:szCs w:val="22"/>
              </w:rPr>
              <w:t>:</w:t>
            </w:r>
          </w:p>
          <w:p w:rsidR="007546EA" w:rsidRPr="00212A9A" w:rsidRDefault="007546EA" w:rsidP="00ED64B1">
            <w:pPr>
              <w:pStyle w:val="ListParagraph"/>
              <w:numPr>
                <w:ilvl w:val="0"/>
                <w:numId w:val="48"/>
              </w:numPr>
              <w:tabs>
                <w:tab w:val="num" w:pos="763"/>
              </w:tabs>
              <w:ind w:left="763" w:hanging="425"/>
              <w:jc w:val="both"/>
              <w:rPr>
                <w:rFonts w:ascii="Bookman Old Style" w:hAnsi="Bookman Old Style"/>
                <w:sz w:val="22"/>
                <w:szCs w:val="22"/>
              </w:rPr>
            </w:pPr>
            <w:r w:rsidRPr="00212A9A">
              <w:rPr>
                <w:rFonts w:ascii="Bookman Old Style" w:hAnsi="Bookman Old Style"/>
                <w:sz w:val="22"/>
                <w:szCs w:val="22"/>
              </w:rPr>
              <w:t xml:space="preserve">At least 10 years’ experience </w:t>
            </w:r>
            <w:r w:rsidR="00C76E34" w:rsidRPr="00212A9A">
              <w:rPr>
                <w:rFonts w:ascii="Bookman Old Style" w:hAnsi="Bookman Old Style"/>
                <w:sz w:val="22"/>
                <w:szCs w:val="22"/>
              </w:rPr>
              <w:t>in construction, maintenance and repairs</w:t>
            </w:r>
            <w:r w:rsidRPr="00212A9A">
              <w:rPr>
                <w:rFonts w:ascii="Bookman Old Style" w:hAnsi="Bookman Old Style"/>
                <w:i/>
                <w:sz w:val="22"/>
                <w:szCs w:val="22"/>
              </w:rPr>
              <w:t>(</w:t>
            </w:r>
            <w:r w:rsidRPr="00212A9A">
              <w:rPr>
                <w:rFonts w:ascii="Bookman Old Style" w:hAnsi="Bookman Old Style"/>
                <w:b/>
                <w:i/>
                <w:sz w:val="22"/>
                <w:szCs w:val="22"/>
              </w:rPr>
              <w:t>4 mks)</w:t>
            </w:r>
          </w:p>
          <w:p w:rsidR="007546EA" w:rsidRPr="00212A9A" w:rsidRDefault="007546EA" w:rsidP="00ED64B1">
            <w:pPr>
              <w:pStyle w:val="ListParagraph"/>
              <w:numPr>
                <w:ilvl w:val="0"/>
                <w:numId w:val="48"/>
              </w:numPr>
              <w:tabs>
                <w:tab w:val="num" w:pos="763"/>
              </w:tabs>
              <w:ind w:left="763" w:hanging="425"/>
              <w:jc w:val="both"/>
              <w:rPr>
                <w:rFonts w:ascii="Bookman Old Style" w:hAnsi="Bookman Old Style"/>
                <w:sz w:val="22"/>
                <w:szCs w:val="22"/>
              </w:rPr>
            </w:pPr>
            <w:r w:rsidRPr="00212A9A">
              <w:rPr>
                <w:rFonts w:ascii="Bookman Old Style" w:hAnsi="Bookman Old Style"/>
                <w:sz w:val="22"/>
                <w:szCs w:val="22"/>
              </w:rPr>
              <w:t>Minimum of Diploma in Civil/ Building</w:t>
            </w:r>
            <w:r w:rsidR="00A265D6" w:rsidRPr="00212A9A">
              <w:rPr>
                <w:rFonts w:ascii="Bookman Old Style" w:hAnsi="Bookman Old Style"/>
                <w:sz w:val="22"/>
                <w:szCs w:val="22"/>
              </w:rPr>
              <w:t>/construction</w:t>
            </w:r>
            <w:r w:rsidRPr="00212A9A">
              <w:rPr>
                <w:rFonts w:ascii="Bookman Old Style" w:hAnsi="Bookman Old Style"/>
                <w:sz w:val="22"/>
                <w:szCs w:val="22"/>
              </w:rPr>
              <w:t xml:space="preserve"> and other relevant field </w:t>
            </w:r>
            <w:r w:rsidRPr="00212A9A">
              <w:rPr>
                <w:rFonts w:ascii="Bookman Old Style" w:hAnsi="Bookman Old Style"/>
                <w:i/>
                <w:sz w:val="22"/>
                <w:szCs w:val="22"/>
              </w:rPr>
              <w:t>(</w:t>
            </w:r>
            <w:r w:rsidRPr="00212A9A">
              <w:rPr>
                <w:rFonts w:ascii="Bookman Old Style" w:hAnsi="Bookman Old Style"/>
                <w:b/>
                <w:i/>
                <w:sz w:val="22"/>
                <w:szCs w:val="22"/>
              </w:rPr>
              <w:t>4 mks)</w:t>
            </w:r>
          </w:p>
          <w:p w:rsidR="007546EA" w:rsidRPr="00212A9A" w:rsidRDefault="007546EA" w:rsidP="00ED64B1">
            <w:pPr>
              <w:pStyle w:val="ListParagraph"/>
              <w:numPr>
                <w:ilvl w:val="0"/>
                <w:numId w:val="48"/>
              </w:numPr>
              <w:tabs>
                <w:tab w:val="num" w:pos="763"/>
              </w:tabs>
              <w:ind w:left="763" w:hanging="425"/>
              <w:rPr>
                <w:rFonts w:ascii="Bookman Old Style" w:hAnsi="Bookman Old Style"/>
                <w:sz w:val="22"/>
                <w:szCs w:val="22"/>
              </w:rPr>
            </w:pPr>
            <w:r w:rsidRPr="00212A9A">
              <w:rPr>
                <w:rFonts w:ascii="Bookman Old Style" w:hAnsi="Bookman Old Style"/>
              </w:rPr>
              <w:t xml:space="preserve">Experience in supervising and providing guidance to the site team and creating a Health, Safety and Environmental Management Plan (HSEMP) </w:t>
            </w:r>
            <w:r w:rsidRPr="00212A9A">
              <w:rPr>
                <w:rFonts w:ascii="Bookman Old Style" w:hAnsi="Bookman Old Style"/>
                <w:b/>
              </w:rPr>
              <w:t>(2 marks)</w:t>
            </w:r>
          </w:p>
          <w:p w:rsidR="007546EA" w:rsidRPr="00212A9A" w:rsidRDefault="007546EA" w:rsidP="00ED64B1">
            <w:pPr>
              <w:pStyle w:val="ListParagraph"/>
              <w:numPr>
                <w:ilvl w:val="0"/>
                <w:numId w:val="49"/>
              </w:numPr>
              <w:ind w:left="1047" w:hanging="709"/>
              <w:rPr>
                <w:rFonts w:ascii="Bookman Old Style" w:hAnsi="Bookman Old Style"/>
                <w:sz w:val="22"/>
                <w:szCs w:val="22"/>
              </w:rPr>
            </w:pPr>
            <w:r w:rsidRPr="00212A9A">
              <w:rPr>
                <w:rFonts w:ascii="Bookman Old Style" w:hAnsi="Bookman Old Style"/>
                <w:sz w:val="22"/>
                <w:szCs w:val="22"/>
              </w:rPr>
              <w:t xml:space="preserve">Qualification of </w:t>
            </w:r>
            <w:r w:rsidR="00046ACC">
              <w:rPr>
                <w:rFonts w:ascii="Bookman Old Style" w:hAnsi="Bookman Old Style"/>
                <w:b/>
                <w:sz w:val="22"/>
                <w:szCs w:val="22"/>
              </w:rPr>
              <w:t xml:space="preserve">Site </w:t>
            </w:r>
            <w:r w:rsidRPr="00212A9A">
              <w:rPr>
                <w:rFonts w:ascii="Bookman Old Style" w:hAnsi="Bookman Old Style"/>
                <w:b/>
                <w:sz w:val="22"/>
                <w:szCs w:val="22"/>
              </w:rPr>
              <w:t>Foreman</w:t>
            </w:r>
            <w:r w:rsidR="0088073D" w:rsidRPr="00212A9A">
              <w:rPr>
                <w:rFonts w:ascii="Bookman Old Style" w:hAnsi="Bookman Old Style"/>
                <w:b/>
                <w:sz w:val="22"/>
                <w:szCs w:val="22"/>
              </w:rPr>
              <w:t>/Supervisor</w:t>
            </w:r>
            <w:r w:rsidRPr="00212A9A">
              <w:rPr>
                <w:rFonts w:ascii="Bookman Old Style" w:hAnsi="Bookman Old Style"/>
                <w:b/>
                <w:sz w:val="22"/>
                <w:szCs w:val="22"/>
              </w:rPr>
              <w:t xml:space="preserve"> (</w:t>
            </w:r>
            <w:r w:rsidRPr="00212A9A">
              <w:rPr>
                <w:rFonts w:ascii="Bookman Old Style" w:hAnsi="Bookman Old Style"/>
                <w:b/>
                <w:i/>
                <w:sz w:val="22"/>
                <w:szCs w:val="22"/>
              </w:rPr>
              <w:t>5mks</w:t>
            </w:r>
            <w:r w:rsidRPr="00212A9A">
              <w:rPr>
                <w:rFonts w:ascii="Bookman Old Style" w:hAnsi="Bookman Old Style"/>
                <w:b/>
                <w:sz w:val="22"/>
                <w:szCs w:val="22"/>
              </w:rPr>
              <w:t>)</w:t>
            </w:r>
          </w:p>
          <w:p w:rsidR="007546EA" w:rsidRPr="00212A9A" w:rsidRDefault="007546EA" w:rsidP="00ED64B1">
            <w:pPr>
              <w:pStyle w:val="ListParagraph"/>
              <w:numPr>
                <w:ilvl w:val="0"/>
                <w:numId w:val="50"/>
              </w:numPr>
              <w:rPr>
                <w:rFonts w:ascii="Bookman Old Style" w:hAnsi="Bookman Old Style"/>
                <w:b/>
                <w:sz w:val="22"/>
                <w:szCs w:val="22"/>
              </w:rPr>
            </w:pPr>
            <w:r w:rsidRPr="00212A9A">
              <w:rPr>
                <w:rFonts w:ascii="Bookman Old Style" w:hAnsi="Bookman Old Style"/>
                <w:sz w:val="22"/>
                <w:szCs w:val="22"/>
              </w:rPr>
              <w:t>At least 5 years’ experience</w:t>
            </w:r>
            <w:r w:rsidR="00BC6A02" w:rsidRPr="00212A9A">
              <w:rPr>
                <w:rFonts w:ascii="Bookman Old Style" w:hAnsi="Bookman Old Style"/>
                <w:sz w:val="22"/>
                <w:szCs w:val="22"/>
              </w:rPr>
              <w:t xml:space="preserve"> in supervision</w:t>
            </w:r>
            <w:r w:rsidRPr="00212A9A">
              <w:rPr>
                <w:rFonts w:ascii="Bookman Old Style" w:hAnsi="Bookman Old Style"/>
                <w:b/>
                <w:sz w:val="22"/>
                <w:szCs w:val="22"/>
              </w:rPr>
              <w:t xml:space="preserve"> (</w:t>
            </w:r>
            <w:r w:rsidRPr="00212A9A">
              <w:rPr>
                <w:rFonts w:ascii="Bookman Old Style" w:hAnsi="Bookman Old Style"/>
                <w:b/>
                <w:i/>
                <w:sz w:val="22"/>
                <w:szCs w:val="22"/>
              </w:rPr>
              <w:t>2.5mks</w:t>
            </w:r>
            <w:r w:rsidRPr="00212A9A">
              <w:rPr>
                <w:rFonts w:ascii="Bookman Old Style" w:hAnsi="Bookman Old Style"/>
                <w:b/>
                <w:sz w:val="22"/>
                <w:szCs w:val="22"/>
              </w:rPr>
              <w:t>)</w:t>
            </w:r>
          </w:p>
          <w:p w:rsidR="007546EA" w:rsidRPr="00212A9A" w:rsidRDefault="007546EA" w:rsidP="00ED64B1">
            <w:pPr>
              <w:pStyle w:val="ListParagraph"/>
              <w:numPr>
                <w:ilvl w:val="0"/>
                <w:numId w:val="50"/>
              </w:numPr>
              <w:rPr>
                <w:rFonts w:ascii="Bookman Old Style" w:hAnsi="Bookman Old Style"/>
                <w:b/>
                <w:sz w:val="22"/>
                <w:szCs w:val="22"/>
              </w:rPr>
            </w:pPr>
            <w:r w:rsidRPr="00212A9A">
              <w:rPr>
                <w:rFonts w:ascii="Bookman Old Style" w:hAnsi="Bookman Old Style"/>
                <w:sz w:val="22"/>
                <w:szCs w:val="22"/>
              </w:rPr>
              <w:t xml:space="preserve">Minimum certificate or diploma in </w:t>
            </w:r>
            <w:r w:rsidR="00BC6A02" w:rsidRPr="00212A9A">
              <w:rPr>
                <w:rFonts w:ascii="Bookman Old Style" w:hAnsi="Bookman Old Style"/>
                <w:sz w:val="22"/>
                <w:szCs w:val="22"/>
              </w:rPr>
              <w:t>construction/building</w:t>
            </w:r>
            <w:r w:rsidRPr="00212A9A">
              <w:rPr>
                <w:rFonts w:ascii="Bookman Old Style" w:hAnsi="Bookman Old Style"/>
                <w:b/>
                <w:sz w:val="22"/>
                <w:szCs w:val="22"/>
              </w:rPr>
              <w:t xml:space="preserve"> (</w:t>
            </w:r>
            <w:r w:rsidRPr="00212A9A">
              <w:rPr>
                <w:rFonts w:ascii="Bookman Old Style" w:hAnsi="Bookman Old Style"/>
                <w:b/>
                <w:i/>
                <w:sz w:val="22"/>
                <w:szCs w:val="22"/>
              </w:rPr>
              <w:t>2.5mks</w:t>
            </w:r>
            <w:r w:rsidRPr="00212A9A">
              <w:rPr>
                <w:rFonts w:ascii="Bookman Old Style" w:hAnsi="Bookman Old Style"/>
                <w:b/>
                <w:sz w:val="22"/>
                <w:szCs w:val="22"/>
              </w:rPr>
              <w:t>)</w:t>
            </w:r>
          </w:p>
          <w:p w:rsidR="007546EA" w:rsidRPr="00212A9A" w:rsidRDefault="007174F1" w:rsidP="00ED64B1">
            <w:pPr>
              <w:pStyle w:val="ListParagraph"/>
              <w:numPr>
                <w:ilvl w:val="0"/>
                <w:numId w:val="49"/>
              </w:numPr>
              <w:ind w:left="763" w:hanging="425"/>
              <w:rPr>
                <w:rFonts w:ascii="Bookman Old Style" w:hAnsi="Bookman Old Style"/>
                <w:sz w:val="22"/>
                <w:szCs w:val="22"/>
              </w:rPr>
            </w:pPr>
            <w:r w:rsidRPr="00212A9A">
              <w:rPr>
                <w:rFonts w:ascii="Bookman Old Style" w:hAnsi="Bookman Old Style"/>
                <w:sz w:val="22"/>
                <w:szCs w:val="22"/>
              </w:rPr>
              <w:t>Qualification of an electrician</w:t>
            </w:r>
            <w:r w:rsidR="007546EA" w:rsidRPr="00212A9A">
              <w:rPr>
                <w:rFonts w:ascii="Bookman Old Style" w:hAnsi="Bookman Old Style"/>
                <w:b/>
                <w:i/>
                <w:sz w:val="22"/>
                <w:szCs w:val="22"/>
              </w:rPr>
              <w:t>(5mks)</w:t>
            </w:r>
          </w:p>
          <w:p w:rsidR="007174F1" w:rsidRPr="00212A9A" w:rsidRDefault="007174F1" w:rsidP="00ED64B1">
            <w:pPr>
              <w:pStyle w:val="ListParagraph"/>
              <w:numPr>
                <w:ilvl w:val="0"/>
                <w:numId w:val="53"/>
              </w:numPr>
              <w:rPr>
                <w:rFonts w:ascii="Bookman Old Style" w:hAnsi="Bookman Old Style"/>
                <w:sz w:val="22"/>
                <w:szCs w:val="22"/>
              </w:rPr>
            </w:pPr>
            <w:r w:rsidRPr="00212A9A">
              <w:rPr>
                <w:rFonts w:ascii="Bookman Old Style" w:hAnsi="Bookman Old Style"/>
                <w:sz w:val="22"/>
                <w:szCs w:val="22"/>
              </w:rPr>
              <w:t xml:space="preserve">At least 5 years’ experience as electrician and field repairs </w:t>
            </w:r>
            <w:r w:rsidRPr="00212A9A">
              <w:rPr>
                <w:rFonts w:ascii="Bookman Old Style" w:hAnsi="Bookman Old Style"/>
                <w:b/>
                <w:sz w:val="22"/>
                <w:szCs w:val="22"/>
              </w:rPr>
              <w:t>(2.5 mks)</w:t>
            </w:r>
          </w:p>
          <w:p w:rsidR="007174F1" w:rsidRPr="00212A9A" w:rsidRDefault="007174F1" w:rsidP="00ED64B1">
            <w:pPr>
              <w:pStyle w:val="ListParagraph"/>
              <w:numPr>
                <w:ilvl w:val="0"/>
                <w:numId w:val="53"/>
              </w:numPr>
              <w:rPr>
                <w:rFonts w:ascii="Bookman Old Style" w:hAnsi="Bookman Old Style"/>
                <w:sz w:val="22"/>
                <w:szCs w:val="22"/>
              </w:rPr>
            </w:pPr>
            <w:r w:rsidRPr="00212A9A">
              <w:rPr>
                <w:rFonts w:ascii="Bookman Old Style" w:hAnsi="Bookman Old Style"/>
                <w:sz w:val="22"/>
                <w:szCs w:val="22"/>
              </w:rPr>
              <w:t xml:space="preserve">Minimum certificate or diploma in Electrical or associated electrical courses </w:t>
            </w:r>
            <w:r w:rsidRPr="00212A9A">
              <w:rPr>
                <w:rFonts w:ascii="Bookman Old Style" w:hAnsi="Bookman Old Style"/>
                <w:b/>
                <w:sz w:val="22"/>
                <w:szCs w:val="22"/>
              </w:rPr>
              <w:t>(2.5 mks)</w:t>
            </w:r>
          </w:p>
          <w:p w:rsidR="007546EA" w:rsidRPr="00212A9A" w:rsidRDefault="007546EA" w:rsidP="00ED64B1">
            <w:pPr>
              <w:pStyle w:val="BodyText"/>
              <w:ind w:left="1332" w:hanging="1440"/>
              <w:rPr>
                <w:rFonts w:ascii="Bookman Old Style" w:hAnsi="Bookman Old Style"/>
                <w:bCs/>
                <w:sz w:val="22"/>
                <w:szCs w:val="22"/>
              </w:rPr>
            </w:pPr>
          </w:p>
        </w:tc>
        <w:tc>
          <w:tcPr>
            <w:tcW w:w="1229" w:type="dxa"/>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20 mks</w:t>
            </w:r>
          </w:p>
        </w:tc>
      </w:tr>
      <w:tr w:rsidR="007546EA" w:rsidRPr="00212A9A" w:rsidTr="00ED64B1">
        <w:trPr>
          <w:trHeight w:val="3134"/>
        </w:trPr>
        <w:tc>
          <w:tcPr>
            <w:tcW w:w="2448" w:type="dxa"/>
            <w:vMerge/>
          </w:tcPr>
          <w:p w:rsidR="007546EA" w:rsidRPr="00212A9A" w:rsidRDefault="007546EA" w:rsidP="00ED64B1">
            <w:pPr>
              <w:pStyle w:val="BodyText"/>
              <w:rPr>
                <w:rFonts w:ascii="Bookman Old Style" w:hAnsi="Bookman Old Style"/>
                <w:b/>
                <w:bCs/>
                <w:sz w:val="22"/>
                <w:szCs w:val="22"/>
              </w:rPr>
            </w:pPr>
          </w:p>
        </w:tc>
        <w:tc>
          <w:tcPr>
            <w:tcW w:w="900" w:type="dxa"/>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4</w:t>
            </w:r>
          </w:p>
        </w:tc>
        <w:tc>
          <w:tcPr>
            <w:tcW w:w="4840" w:type="dxa"/>
          </w:tcPr>
          <w:p w:rsidR="007546EA" w:rsidRPr="00212A9A" w:rsidRDefault="007546EA" w:rsidP="00ED64B1">
            <w:pPr>
              <w:pStyle w:val="ListParagraph"/>
              <w:ind w:left="0"/>
              <w:rPr>
                <w:rFonts w:ascii="Bookman Old Style" w:hAnsi="Bookman Old Style"/>
                <w:bCs/>
                <w:i/>
                <w:sz w:val="22"/>
                <w:szCs w:val="22"/>
              </w:rPr>
            </w:pPr>
            <w:r w:rsidRPr="00212A9A">
              <w:rPr>
                <w:rFonts w:ascii="Bookman Old Style" w:hAnsi="Bookman Old Style"/>
                <w:bCs/>
                <w:i/>
                <w:sz w:val="22"/>
                <w:szCs w:val="22"/>
              </w:rPr>
              <w:t>Financial Strength to include the following:</w:t>
            </w:r>
          </w:p>
          <w:p w:rsidR="007546EA" w:rsidRPr="00212A9A" w:rsidRDefault="007546EA" w:rsidP="00ED64B1">
            <w:pPr>
              <w:pStyle w:val="ListParagraph"/>
              <w:ind w:left="0"/>
              <w:rPr>
                <w:rFonts w:ascii="Bookman Old Style" w:hAnsi="Bookman Old Style"/>
                <w:bCs/>
                <w:i/>
                <w:sz w:val="22"/>
                <w:szCs w:val="22"/>
              </w:rPr>
            </w:pPr>
          </w:p>
          <w:p w:rsidR="007546EA" w:rsidRPr="00212A9A" w:rsidRDefault="007546EA" w:rsidP="00ED64B1">
            <w:pPr>
              <w:numPr>
                <w:ilvl w:val="0"/>
                <w:numId w:val="48"/>
              </w:numPr>
              <w:ind w:left="338" w:hanging="284"/>
              <w:rPr>
                <w:rFonts w:ascii="Bookman Old Style" w:hAnsi="Bookman Old Style"/>
                <w:b/>
              </w:rPr>
            </w:pPr>
            <w:r w:rsidRPr="00212A9A">
              <w:rPr>
                <w:rFonts w:ascii="Bookman Old Style" w:hAnsi="Bookman Old Style"/>
              </w:rPr>
              <w:t xml:space="preserve">Liquidity ratios CA/CL </w:t>
            </w:r>
            <w:r w:rsidRPr="00212A9A">
              <w:rPr>
                <w:rFonts w:ascii="Bookman Old Style" w:hAnsi="Bookman Old Style"/>
                <w:u w:val="single"/>
              </w:rPr>
              <w:t>&gt;</w:t>
            </w:r>
            <w:r w:rsidR="0084623F" w:rsidRPr="00212A9A">
              <w:rPr>
                <w:rFonts w:ascii="Bookman Old Style" w:hAnsi="Bookman Old Style"/>
              </w:rPr>
              <w:t>1.4-1.8</w:t>
            </w:r>
            <w:r w:rsidRPr="00212A9A">
              <w:rPr>
                <w:rFonts w:ascii="Bookman Old Style" w:hAnsi="Bookman Old Style"/>
                <w:b/>
              </w:rPr>
              <w:t xml:space="preserve"> = </w:t>
            </w:r>
            <w:r w:rsidRPr="00212A9A">
              <w:rPr>
                <w:rFonts w:ascii="Bookman Old Style" w:hAnsi="Bookman Old Style"/>
                <w:b/>
                <w:i/>
              </w:rPr>
              <w:t xml:space="preserve">5mks, </w:t>
            </w:r>
            <w:r w:rsidRPr="00212A9A">
              <w:rPr>
                <w:rFonts w:ascii="Bookman Old Style" w:hAnsi="Bookman Old Style"/>
                <w:u w:val="single"/>
              </w:rPr>
              <w:t>&gt;</w:t>
            </w:r>
            <w:r w:rsidRPr="00212A9A">
              <w:rPr>
                <w:rFonts w:ascii="Bookman Old Style" w:hAnsi="Bookman Old Style"/>
              </w:rPr>
              <w:t>1</w:t>
            </w:r>
            <w:r w:rsidR="0084623F" w:rsidRPr="00212A9A">
              <w:rPr>
                <w:rFonts w:ascii="Bookman Old Style" w:hAnsi="Bookman Old Style"/>
              </w:rPr>
              <w:t>-1.3</w:t>
            </w:r>
            <w:r w:rsidRPr="00212A9A">
              <w:rPr>
                <w:rFonts w:ascii="Bookman Old Style" w:hAnsi="Bookman Old Style"/>
                <w:b/>
              </w:rPr>
              <w:t xml:space="preserve">= </w:t>
            </w:r>
            <w:r w:rsidRPr="00212A9A">
              <w:rPr>
                <w:rFonts w:ascii="Bookman Old Style" w:hAnsi="Bookman Old Style"/>
                <w:b/>
                <w:i/>
              </w:rPr>
              <w:t xml:space="preserve">2.5mks, </w:t>
            </w:r>
            <w:r w:rsidRPr="00212A9A">
              <w:rPr>
                <w:rFonts w:ascii="Bookman Old Style" w:hAnsi="Bookman Old Style"/>
                <w:u w:val="single"/>
              </w:rPr>
              <w:t>&lt;</w:t>
            </w:r>
            <w:r w:rsidRPr="00212A9A">
              <w:rPr>
                <w:rFonts w:ascii="Bookman Old Style" w:hAnsi="Bookman Old Style"/>
              </w:rPr>
              <w:t>1</w:t>
            </w:r>
            <w:r w:rsidRPr="00212A9A">
              <w:rPr>
                <w:rFonts w:ascii="Bookman Old Style" w:hAnsi="Bookman Old Style"/>
                <w:b/>
              </w:rPr>
              <w:t xml:space="preserve"> = </w:t>
            </w:r>
            <w:r w:rsidRPr="00212A9A">
              <w:rPr>
                <w:rFonts w:ascii="Bookman Old Style" w:hAnsi="Bookman Old Style"/>
                <w:b/>
                <w:i/>
              </w:rPr>
              <w:t>0mks</w:t>
            </w:r>
          </w:p>
          <w:p w:rsidR="007546EA" w:rsidRPr="00212A9A" w:rsidRDefault="007546EA" w:rsidP="00ED64B1">
            <w:pPr>
              <w:numPr>
                <w:ilvl w:val="0"/>
                <w:numId w:val="48"/>
              </w:numPr>
              <w:ind w:left="338" w:hanging="284"/>
              <w:rPr>
                <w:rFonts w:ascii="Bookman Old Style" w:hAnsi="Bookman Old Style"/>
                <w:b/>
              </w:rPr>
            </w:pPr>
            <w:r w:rsidRPr="00212A9A">
              <w:rPr>
                <w:rFonts w:ascii="Bookman Old Style" w:hAnsi="Bookman Old Style"/>
              </w:rPr>
              <w:t>Gearing ratios not more than 20%</w:t>
            </w:r>
            <w:r w:rsidRPr="00212A9A">
              <w:rPr>
                <w:rFonts w:ascii="Bookman Old Style" w:hAnsi="Bookman Old Style"/>
                <w:b/>
              </w:rPr>
              <w:t xml:space="preserve"> = </w:t>
            </w:r>
            <w:r w:rsidRPr="00212A9A">
              <w:rPr>
                <w:rFonts w:ascii="Bookman Old Style" w:hAnsi="Bookman Old Style"/>
                <w:b/>
                <w:i/>
              </w:rPr>
              <w:t xml:space="preserve">2.5mks, </w:t>
            </w:r>
            <w:r w:rsidRPr="00212A9A">
              <w:rPr>
                <w:rFonts w:ascii="Bookman Old Style" w:hAnsi="Bookman Old Style"/>
              </w:rPr>
              <w:t>otherwise (</w:t>
            </w:r>
            <w:r w:rsidRPr="00212A9A">
              <w:rPr>
                <w:rFonts w:ascii="Bookman Old Style" w:hAnsi="Bookman Old Style"/>
                <w:b/>
                <w:i/>
              </w:rPr>
              <w:t>0mks)</w:t>
            </w:r>
          </w:p>
          <w:p w:rsidR="007546EA" w:rsidRPr="00212A9A" w:rsidRDefault="007546EA" w:rsidP="00ED64B1">
            <w:pPr>
              <w:numPr>
                <w:ilvl w:val="0"/>
                <w:numId w:val="48"/>
              </w:numPr>
              <w:ind w:left="338" w:hanging="284"/>
              <w:rPr>
                <w:rFonts w:ascii="Bookman Old Style" w:hAnsi="Bookman Old Style"/>
                <w:b/>
                <w:bCs/>
                <w:sz w:val="22"/>
                <w:szCs w:val="22"/>
              </w:rPr>
            </w:pPr>
            <w:r w:rsidRPr="00212A9A">
              <w:rPr>
                <w:rFonts w:ascii="Bookman Old Style" w:hAnsi="Bookman Old Style"/>
              </w:rPr>
              <w:t>Profitability ratios 20% and above</w:t>
            </w:r>
            <w:r w:rsidRPr="00212A9A">
              <w:rPr>
                <w:rFonts w:ascii="Bookman Old Style" w:hAnsi="Bookman Old Style"/>
                <w:b/>
              </w:rPr>
              <w:t xml:space="preserve"> = 2.5</w:t>
            </w:r>
            <w:r w:rsidRPr="00212A9A">
              <w:rPr>
                <w:rFonts w:ascii="Bookman Old Style" w:hAnsi="Bookman Old Style"/>
                <w:b/>
                <w:i/>
              </w:rPr>
              <w:t xml:space="preserve">mks, </w:t>
            </w:r>
            <w:r w:rsidRPr="00212A9A">
              <w:rPr>
                <w:rFonts w:ascii="Bookman Old Style" w:hAnsi="Bookman Old Style"/>
                <w:u w:val="single"/>
              </w:rPr>
              <w:t>&gt;</w:t>
            </w:r>
            <w:r w:rsidRPr="00212A9A">
              <w:rPr>
                <w:rFonts w:ascii="Bookman Old Style" w:hAnsi="Bookman Old Style"/>
              </w:rPr>
              <w:t>10</w:t>
            </w:r>
            <w:r w:rsidRPr="00212A9A">
              <w:rPr>
                <w:rFonts w:ascii="Bookman Old Style" w:hAnsi="Bookman Old Style"/>
                <w:b/>
              </w:rPr>
              <w:t xml:space="preserve"> = </w:t>
            </w:r>
            <w:r w:rsidRPr="00212A9A">
              <w:rPr>
                <w:rFonts w:ascii="Bookman Old Style" w:hAnsi="Bookman Old Style"/>
                <w:b/>
                <w:i/>
              </w:rPr>
              <w:t xml:space="preserve">1mks, </w:t>
            </w:r>
            <w:r w:rsidRPr="00212A9A">
              <w:rPr>
                <w:rFonts w:ascii="Bookman Old Style" w:hAnsi="Bookman Old Style"/>
                <w:i/>
              </w:rPr>
              <w:t>Otherwise</w:t>
            </w:r>
            <w:r w:rsidRPr="00212A9A">
              <w:rPr>
                <w:rFonts w:ascii="Bookman Old Style" w:hAnsi="Bookman Old Style"/>
                <w:b/>
                <w:i/>
              </w:rPr>
              <w:t xml:space="preserve"> (0mks)</w:t>
            </w:r>
          </w:p>
        </w:tc>
        <w:tc>
          <w:tcPr>
            <w:tcW w:w="1229" w:type="dxa"/>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10 mks</w:t>
            </w:r>
          </w:p>
        </w:tc>
      </w:tr>
      <w:tr w:rsidR="007546EA" w:rsidRPr="00212A9A" w:rsidTr="00ED64B1">
        <w:trPr>
          <w:trHeight w:val="47"/>
        </w:trPr>
        <w:tc>
          <w:tcPr>
            <w:tcW w:w="2448" w:type="dxa"/>
            <w:vMerge/>
          </w:tcPr>
          <w:p w:rsidR="007546EA" w:rsidRPr="00212A9A" w:rsidRDefault="007546EA" w:rsidP="00ED64B1">
            <w:pPr>
              <w:pStyle w:val="BodyText"/>
              <w:rPr>
                <w:rFonts w:ascii="Bookman Old Style" w:hAnsi="Bookman Old Style"/>
                <w:b/>
                <w:bCs/>
                <w:sz w:val="22"/>
                <w:szCs w:val="22"/>
              </w:rPr>
            </w:pPr>
          </w:p>
        </w:tc>
        <w:tc>
          <w:tcPr>
            <w:tcW w:w="900" w:type="dxa"/>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5</w:t>
            </w:r>
          </w:p>
        </w:tc>
        <w:tc>
          <w:tcPr>
            <w:tcW w:w="4840" w:type="dxa"/>
          </w:tcPr>
          <w:p w:rsidR="007546EA" w:rsidRPr="00212A9A" w:rsidRDefault="007546EA" w:rsidP="00ED64B1">
            <w:pPr>
              <w:pStyle w:val="BodyText"/>
              <w:rPr>
                <w:rFonts w:ascii="Bookman Old Style" w:hAnsi="Bookman Old Style"/>
                <w:i/>
                <w:color w:val="000000"/>
                <w:sz w:val="22"/>
                <w:szCs w:val="22"/>
              </w:rPr>
            </w:pPr>
            <w:r w:rsidRPr="00212A9A">
              <w:rPr>
                <w:rFonts w:ascii="Bookman Old Style" w:hAnsi="Bookman Old Style"/>
                <w:i/>
                <w:color w:val="000000"/>
                <w:sz w:val="22"/>
                <w:szCs w:val="22"/>
              </w:rPr>
              <w:t>Work Methodology</w:t>
            </w:r>
          </w:p>
          <w:p w:rsidR="007546EA" w:rsidRPr="00212A9A" w:rsidRDefault="007546EA" w:rsidP="00ED64B1">
            <w:pPr>
              <w:pStyle w:val="BodyText"/>
              <w:numPr>
                <w:ilvl w:val="0"/>
                <w:numId w:val="51"/>
              </w:numPr>
              <w:spacing w:after="0"/>
              <w:rPr>
                <w:rFonts w:ascii="Bookman Old Style" w:hAnsi="Bookman Old Style"/>
                <w:i/>
                <w:color w:val="000000"/>
                <w:sz w:val="22"/>
                <w:szCs w:val="22"/>
              </w:rPr>
            </w:pPr>
            <w:r w:rsidRPr="00212A9A">
              <w:rPr>
                <w:rFonts w:ascii="Bookman Old Style" w:hAnsi="Bookman Old Style"/>
                <w:i/>
                <w:color w:val="000000"/>
                <w:sz w:val="22"/>
                <w:szCs w:val="22"/>
              </w:rPr>
              <w:t xml:space="preserve">Detailed and appropriate work methodology </w:t>
            </w:r>
            <w:r w:rsidRPr="00212A9A">
              <w:rPr>
                <w:rFonts w:ascii="Bookman Old Style" w:hAnsi="Bookman Old Style"/>
                <w:b/>
                <w:bCs/>
                <w:i/>
                <w:color w:val="000000"/>
                <w:sz w:val="22"/>
                <w:szCs w:val="22"/>
              </w:rPr>
              <w:t>(10 mks)</w:t>
            </w:r>
          </w:p>
          <w:p w:rsidR="007546EA" w:rsidRPr="00212A9A" w:rsidRDefault="007546EA" w:rsidP="00ED64B1">
            <w:pPr>
              <w:pStyle w:val="BodyText"/>
              <w:numPr>
                <w:ilvl w:val="0"/>
                <w:numId w:val="51"/>
              </w:numPr>
              <w:spacing w:after="0"/>
              <w:rPr>
                <w:rFonts w:ascii="Bookman Old Style" w:hAnsi="Bookman Old Style"/>
                <w:i/>
                <w:color w:val="000000"/>
                <w:sz w:val="22"/>
                <w:szCs w:val="22"/>
              </w:rPr>
            </w:pPr>
            <w:r w:rsidRPr="00212A9A">
              <w:rPr>
                <w:rFonts w:ascii="Bookman Old Style" w:hAnsi="Bookman Old Style"/>
                <w:i/>
                <w:color w:val="000000"/>
                <w:sz w:val="22"/>
                <w:szCs w:val="22"/>
              </w:rPr>
              <w:t xml:space="preserve">Suitability of the methodology </w:t>
            </w:r>
            <w:r w:rsidRPr="00212A9A">
              <w:rPr>
                <w:rFonts w:ascii="Bookman Old Style" w:hAnsi="Bookman Old Style"/>
                <w:b/>
                <w:bCs/>
                <w:i/>
                <w:color w:val="000000"/>
                <w:sz w:val="22"/>
                <w:szCs w:val="22"/>
              </w:rPr>
              <w:t>(10mks)</w:t>
            </w:r>
          </w:p>
          <w:p w:rsidR="007546EA" w:rsidRPr="00212A9A" w:rsidRDefault="007546EA" w:rsidP="00ED64B1">
            <w:pPr>
              <w:pStyle w:val="BodyText"/>
              <w:ind w:left="360"/>
              <w:rPr>
                <w:rFonts w:ascii="Bookman Old Style" w:hAnsi="Bookman Old Style"/>
                <w:bCs/>
                <w:i/>
                <w:strike/>
                <w:sz w:val="22"/>
                <w:szCs w:val="22"/>
              </w:rPr>
            </w:pPr>
          </w:p>
        </w:tc>
        <w:tc>
          <w:tcPr>
            <w:tcW w:w="1229" w:type="dxa"/>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20 mks</w:t>
            </w:r>
          </w:p>
        </w:tc>
      </w:tr>
      <w:tr w:rsidR="007546EA" w:rsidRPr="00212A9A" w:rsidTr="00ED64B1">
        <w:trPr>
          <w:trHeight w:val="70"/>
        </w:trPr>
        <w:tc>
          <w:tcPr>
            <w:tcW w:w="2448" w:type="dxa"/>
            <w:vMerge/>
          </w:tcPr>
          <w:p w:rsidR="007546EA" w:rsidRPr="00212A9A" w:rsidRDefault="007546EA" w:rsidP="00ED64B1">
            <w:pPr>
              <w:pStyle w:val="BodyText"/>
              <w:rPr>
                <w:rFonts w:ascii="Bookman Old Style" w:hAnsi="Bookman Old Style"/>
                <w:b/>
                <w:bCs/>
                <w:sz w:val="22"/>
                <w:szCs w:val="22"/>
              </w:rPr>
            </w:pPr>
          </w:p>
        </w:tc>
        <w:tc>
          <w:tcPr>
            <w:tcW w:w="900" w:type="dxa"/>
          </w:tcPr>
          <w:p w:rsidR="007546EA" w:rsidRPr="00212A9A" w:rsidRDefault="007546EA" w:rsidP="00ED64B1">
            <w:pPr>
              <w:pStyle w:val="BodyText"/>
              <w:rPr>
                <w:rFonts w:ascii="Bookman Old Style" w:hAnsi="Bookman Old Style"/>
                <w:i/>
                <w:iCs/>
                <w:sz w:val="22"/>
                <w:szCs w:val="22"/>
              </w:rPr>
            </w:pPr>
          </w:p>
        </w:tc>
        <w:tc>
          <w:tcPr>
            <w:tcW w:w="4840" w:type="dxa"/>
          </w:tcPr>
          <w:p w:rsidR="007546EA" w:rsidRPr="00212A9A" w:rsidRDefault="007546EA" w:rsidP="00ED64B1">
            <w:pPr>
              <w:pStyle w:val="BodyText"/>
              <w:jc w:val="center"/>
              <w:rPr>
                <w:rFonts w:ascii="Bookman Old Style" w:hAnsi="Bookman Old Style"/>
                <w:b/>
                <w:iCs/>
                <w:sz w:val="22"/>
                <w:szCs w:val="22"/>
              </w:rPr>
            </w:pPr>
            <w:r w:rsidRPr="00212A9A">
              <w:rPr>
                <w:rFonts w:ascii="Bookman Old Style" w:hAnsi="Bookman Old Style"/>
                <w:b/>
                <w:iCs/>
                <w:sz w:val="22"/>
                <w:szCs w:val="22"/>
              </w:rPr>
              <w:t>TOTAL</w:t>
            </w:r>
          </w:p>
        </w:tc>
        <w:tc>
          <w:tcPr>
            <w:tcW w:w="1229" w:type="dxa"/>
          </w:tcPr>
          <w:p w:rsidR="007546EA" w:rsidRPr="00212A9A" w:rsidRDefault="007546EA" w:rsidP="00ED64B1">
            <w:pPr>
              <w:pStyle w:val="BodyText"/>
              <w:rPr>
                <w:rFonts w:ascii="Bookman Old Style" w:hAnsi="Bookman Old Style"/>
                <w:b/>
                <w:i/>
                <w:iCs/>
                <w:sz w:val="22"/>
                <w:szCs w:val="22"/>
              </w:rPr>
            </w:pPr>
            <w:r w:rsidRPr="00212A9A">
              <w:rPr>
                <w:rFonts w:ascii="Bookman Old Style" w:hAnsi="Bookman Old Style"/>
                <w:b/>
                <w:i/>
                <w:iCs/>
                <w:sz w:val="22"/>
                <w:szCs w:val="22"/>
              </w:rPr>
              <w:t>100</w:t>
            </w:r>
          </w:p>
        </w:tc>
      </w:tr>
      <w:tr w:rsidR="007546EA" w:rsidRPr="00212A9A" w:rsidTr="00ED64B1">
        <w:tc>
          <w:tcPr>
            <w:tcW w:w="2448" w:type="dxa"/>
          </w:tcPr>
          <w:p w:rsidR="007546EA" w:rsidRPr="00212A9A" w:rsidRDefault="007546EA" w:rsidP="00ED64B1">
            <w:pPr>
              <w:pStyle w:val="BodyText"/>
              <w:rPr>
                <w:rFonts w:ascii="Bookman Old Style" w:hAnsi="Bookman Old Style"/>
                <w:b/>
                <w:bCs/>
                <w:sz w:val="22"/>
                <w:szCs w:val="22"/>
              </w:rPr>
            </w:pPr>
          </w:p>
        </w:tc>
        <w:tc>
          <w:tcPr>
            <w:tcW w:w="6969" w:type="dxa"/>
            <w:gridSpan w:val="3"/>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 xml:space="preserve">Tenderer must attain 75% overall score for their price bid (Price Schedule) to be considered and evaluated. </w:t>
            </w:r>
          </w:p>
        </w:tc>
      </w:tr>
      <w:tr w:rsidR="007546EA" w:rsidRPr="00212A9A" w:rsidTr="00ED64B1">
        <w:tc>
          <w:tcPr>
            <w:tcW w:w="2448" w:type="dxa"/>
          </w:tcPr>
          <w:p w:rsidR="007546EA" w:rsidRPr="00212A9A" w:rsidRDefault="007546EA" w:rsidP="00ED64B1">
            <w:pPr>
              <w:pStyle w:val="BodyText"/>
              <w:rPr>
                <w:rFonts w:ascii="Bookman Old Style" w:hAnsi="Bookman Old Style"/>
                <w:b/>
                <w:bCs/>
                <w:sz w:val="22"/>
                <w:szCs w:val="22"/>
              </w:rPr>
            </w:pPr>
            <w:r w:rsidRPr="00212A9A">
              <w:rPr>
                <w:rFonts w:ascii="Bookman Old Style" w:hAnsi="Bookman Old Style"/>
                <w:b/>
                <w:bCs/>
                <w:sz w:val="22"/>
                <w:szCs w:val="22"/>
              </w:rPr>
              <w:t>2.29.1</w:t>
            </w:r>
          </w:p>
        </w:tc>
        <w:tc>
          <w:tcPr>
            <w:tcW w:w="6969" w:type="dxa"/>
            <w:gridSpan w:val="3"/>
          </w:tcPr>
          <w:p w:rsidR="007546EA" w:rsidRPr="00212A9A" w:rsidRDefault="007546EA" w:rsidP="00ED64B1">
            <w:pPr>
              <w:pStyle w:val="BodyText"/>
              <w:rPr>
                <w:rFonts w:ascii="Bookman Old Style" w:hAnsi="Bookman Old Style"/>
                <w:i/>
                <w:iCs/>
                <w:sz w:val="22"/>
                <w:szCs w:val="22"/>
              </w:rPr>
            </w:pPr>
            <w:r w:rsidRPr="00212A9A">
              <w:rPr>
                <w:rFonts w:ascii="Bookman Old Style" w:hAnsi="Bookman Old Style"/>
                <w:i/>
                <w:iCs/>
                <w:sz w:val="22"/>
                <w:szCs w:val="22"/>
              </w:rPr>
              <w:t xml:space="preserve">Performance Security shall be Kshs. 10% of contract </w:t>
            </w:r>
            <w:r w:rsidR="009A1869" w:rsidRPr="00212A9A">
              <w:rPr>
                <w:rFonts w:ascii="Bookman Old Style" w:hAnsi="Bookman Old Style"/>
                <w:i/>
                <w:iCs/>
                <w:sz w:val="22"/>
                <w:szCs w:val="22"/>
              </w:rPr>
              <w:t>value valid</w:t>
            </w:r>
            <w:r w:rsidRPr="00212A9A">
              <w:rPr>
                <w:rFonts w:ascii="Bookman Old Style" w:hAnsi="Bookman Old Style"/>
                <w:i/>
                <w:iCs/>
                <w:sz w:val="22"/>
                <w:szCs w:val="22"/>
              </w:rPr>
              <w:t xml:space="preserve"> for the contract duration in form of a bank guarantee</w:t>
            </w:r>
            <w:r w:rsidR="009A1869" w:rsidRPr="00212A9A">
              <w:rPr>
                <w:rFonts w:ascii="Bookman Old Style" w:hAnsi="Bookman Old Style"/>
                <w:i/>
                <w:iCs/>
                <w:sz w:val="22"/>
                <w:szCs w:val="22"/>
              </w:rPr>
              <w:t>.</w:t>
            </w:r>
          </w:p>
          <w:p w:rsidR="007546EA" w:rsidRPr="00212A9A" w:rsidRDefault="007546EA" w:rsidP="00ED64B1">
            <w:pPr>
              <w:pStyle w:val="BodyText"/>
              <w:rPr>
                <w:rFonts w:ascii="Bookman Old Style" w:hAnsi="Bookman Old Style"/>
                <w:i/>
                <w:iCs/>
                <w:sz w:val="22"/>
                <w:szCs w:val="22"/>
              </w:rPr>
            </w:pPr>
          </w:p>
        </w:tc>
      </w:tr>
      <w:tr w:rsidR="006E5AED" w:rsidRPr="00212A9A" w:rsidTr="00ED64B1">
        <w:tc>
          <w:tcPr>
            <w:tcW w:w="2448" w:type="dxa"/>
          </w:tcPr>
          <w:p w:rsidR="006E5AED" w:rsidRPr="00212A9A" w:rsidRDefault="006E5AED" w:rsidP="00ED64B1">
            <w:pPr>
              <w:pStyle w:val="BodyText"/>
              <w:rPr>
                <w:rFonts w:ascii="Bookman Old Style" w:hAnsi="Bookman Old Style"/>
                <w:b/>
                <w:bCs/>
                <w:sz w:val="22"/>
                <w:szCs w:val="22"/>
              </w:rPr>
            </w:pPr>
          </w:p>
        </w:tc>
        <w:tc>
          <w:tcPr>
            <w:tcW w:w="6969" w:type="dxa"/>
            <w:gridSpan w:val="3"/>
          </w:tcPr>
          <w:p w:rsidR="006E5AED" w:rsidRPr="006E5AED" w:rsidRDefault="006E5AED" w:rsidP="00770110">
            <w:pPr>
              <w:pStyle w:val="BodyText"/>
              <w:rPr>
                <w:rFonts w:ascii="Bookman Old Style" w:hAnsi="Bookman Old Style"/>
                <w:b/>
                <w:i/>
                <w:iCs/>
                <w:sz w:val="22"/>
                <w:szCs w:val="22"/>
              </w:rPr>
            </w:pPr>
            <w:r w:rsidRPr="006E5AED">
              <w:rPr>
                <w:rFonts w:ascii="Bookman Old Style" w:hAnsi="Bookman Old Style"/>
                <w:b/>
                <w:i/>
                <w:iCs/>
                <w:sz w:val="22"/>
                <w:szCs w:val="22"/>
              </w:rPr>
              <w:t xml:space="preserve">There shall be a mandatory site visit on </w:t>
            </w:r>
            <w:r w:rsidR="00A200D2">
              <w:rPr>
                <w:rFonts w:ascii="Bookman Old Style" w:hAnsi="Bookman Old Style"/>
                <w:b/>
                <w:i/>
                <w:iCs/>
                <w:sz w:val="22"/>
                <w:szCs w:val="22"/>
              </w:rPr>
              <w:t>04</w:t>
            </w:r>
            <w:r w:rsidR="00770110" w:rsidRPr="00770110">
              <w:rPr>
                <w:rFonts w:ascii="Bookman Old Style" w:hAnsi="Bookman Old Style"/>
                <w:b/>
                <w:i/>
                <w:iCs/>
                <w:sz w:val="22"/>
                <w:szCs w:val="22"/>
              </w:rPr>
              <w:t xml:space="preserve">/10/2018 </w:t>
            </w:r>
            <w:r w:rsidRPr="006E5AED">
              <w:rPr>
                <w:rFonts w:ascii="Bookman Old Style" w:hAnsi="Bookman Old Style"/>
                <w:b/>
                <w:i/>
                <w:iCs/>
                <w:sz w:val="22"/>
                <w:szCs w:val="22"/>
              </w:rPr>
              <w:t xml:space="preserve">Suppliers </w:t>
            </w:r>
            <w:r w:rsidRPr="00770110">
              <w:rPr>
                <w:rFonts w:ascii="Bookman Old Style" w:hAnsi="Bookman Old Style"/>
                <w:b/>
                <w:i/>
                <w:iCs/>
                <w:sz w:val="22"/>
                <w:szCs w:val="22"/>
              </w:rPr>
              <w:t>will reconvene at</w:t>
            </w:r>
            <w:r w:rsidR="00770110" w:rsidRPr="00770110">
              <w:rPr>
                <w:rFonts w:ascii="Bookman Old Style" w:hAnsi="Bookman Old Style"/>
                <w:b/>
                <w:i/>
                <w:iCs/>
                <w:sz w:val="22"/>
                <w:szCs w:val="22"/>
              </w:rPr>
              <w:t xml:space="preserve"> Mombasa County Stadium, </w:t>
            </w:r>
            <w:r w:rsidR="00770110">
              <w:rPr>
                <w:rFonts w:ascii="Bookman Old Style" w:hAnsi="Bookman Old Style"/>
                <w:b/>
                <w:i/>
                <w:iCs/>
                <w:sz w:val="22"/>
                <w:szCs w:val="22"/>
              </w:rPr>
              <w:t>11</w:t>
            </w:r>
            <w:r w:rsidR="00770110" w:rsidRPr="00770110">
              <w:rPr>
                <w:rFonts w:ascii="Bookman Old Style" w:hAnsi="Bookman Old Style"/>
                <w:b/>
                <w:i/>
                <w:iCs/>
                <w:sz w:val="22"/>
                <w:szCs w:val="22"/>
              </w:rPr>
              <w:t>.00hrs before</w:t>
            </w:r>
            <w:r w:rsidRPr="00770110">
              <w:rPr>
                <w:rFonts w:ascii="Bookman Old Style" w:hAnsi="Bookman Old Style"/>
                <w:b/>
                <w:i/>
                <w:iCs/>
                <w:sz w:val="22"/>
                <w:szCs w:val="22"/>
              </w:rPr>
              <w:t xml:space="preserve"> proceeding to the fields.</w:t>
            </w:r>
          </w:p>
        </w:tc>
      </w:tr>
    </w:tbl>
    <w:p w:rsidR="007546EA" w:rsidRDefault="007546EA">
      <w:pPr>
        <w:pStyle w:val="BodyTextIndent2"/>
        <w:rPr>
          <w:sz w:val="28"/>
        </w:rPr>
      </w:pPr>
    </w:p>
    <w:p w:rsidR="007546EA" w:rsidRDefault="007546EA">
      <w:pPr>
        <w:pStyle w:val="BodyTextIndent2"/>
        <w:rPr>
          <w:sz w:val="28"/>
        </w:rPr>
      </w:pPr>
    </w:p>
    <w:p w:rsidR="007546EA" w:rsidRDefault="007546EA">
      <w:pPr>
        <w:pStyle w:val="BodyTextIndent2"/>
        <w:rPr>
          <w:sz w:val="28"/>
        </w:rPr>
      </w:pPr>
    </w:p>
    <w:p w:rsidR="007B29EC" w:rsidRDefault="007B29EC">
      <w:pPr>
        <w:ind w:left="720"/>
        <w:rPr>
          <w:sz w:val="28"/>
        </w:rPr>
      </w:pPr>
    </w:p>
    <w:p w:rsidR="007B29EC" w:rsidRDefault="007B29EC">
      <w:pPr>
        <w:ind w:left="720"/>
      </w:pPr>
    </w:p>
    <w:p w:rsidR="007B29EC" w:rsidRDefault="007B29EC">
      <w:pPr>
        <w:ind w:left="720"/>
      </w:pPr>
    </w:p>
    <w:p w:rsidR="007B29EC" w:rsidRDefault="007B29EC">
      <w:pPr>
        <w:pStyle w:val="NormalWeb"/>
        <w:spacing w:after="240" w:afterAutospacing="0"/>
        <w:ind w:left="720" w:hanging="720"/>
      </w:pPr>
    </w:p>
    <w:p w:rsidR="007B29EC" w:rsidRDefault="007B29EC">
      <w:pPr>
        <w:pStyle w:val="NormalWeb"/>
        <w:spacing w:after="240" w:afterAutospacing="0"/>
        <w:ind w:left="720"/>
      </w:pPr>
      <w:r>
        <w:br/>
      </w:r>
    </w:p>
    <w:p w:rsidR="007B29EC" w:rsidRDefault="007B29EC">
      <w:pPr>
        <w:pStyle w:val="NormalWeb"/>
        <w:spacing w:after="240" w:afterAutospacing="0"/>
        <w:ind w:left="720"/>
      </w:pPr>
      <w:r>
        <w:br w:type="page"/>
      </w:r>
    </w:p>
    <w:p w:rsidR="007B29EC" w:rsidRPr="00404DFA" w:rsidRDefault="007B29EC" w:rsidP="00C579B9">
      <w:pPr>
        <w:pStyle w:val="Heading1"/>
        <w:rPr>
          <w:b w:val="0"/>
          <w:sz w:val="28"/>
          <w:szCs w:val="28"/>
        </w:rPr>
      </w:pPr>
      <w:bookmarkStart w:id="5" w:name="_Toc498607201"/>
      <w:r w:rsidRPr="00404DFA">
        <w:rPr>
          <w:b w:val="0"/>
          <w:sz w:val="28"/>
          <w:szCs w:val="28"/>
        </w:rPr>
        <w:lastRenderedPageBreak/>
        <w:t>SECTION III GENERAL CONDITIONS OF CONTRACT</w:t>
      </w:r>
      <w:bookmarkEnd w:id="5"/>
    </w:p>
    <w:p w:rsidR="007B29EC" w:rsidRDefault="007B29EC">
      <w:pPr>
        <w:rPr>
          <w:b/>
        </w:rPr>
      </w:pPr>
    </w:p>
    <w:p w:rsidR="007B29EC" w:rsidRDefault="007B29EC">
      <w:pPr>
        <w:rPr>
          <w:b/>
        </w:rPr>
      </w:pPr>
      <w:r>
        <w:rPr>
          <w:b/>
        </w:rPr>
        <w:t>TABLE OF CONTENTS</w:t>
      </w:r>
      <w:r>
        <w:rPr>
          <w:b/>
        </w:rPr>
        <w:tab/>
      </w:r>
      <w:r>
        <w:rPr>
          <w:b/>
        </w:rPr>
        <w:tab/>
      </w:r>
      <w:r>
        <w:rPr>
          <w:b/>
        </w:rPr>
        <w:tab/>
      </w:r>
      <w:r>
        <w:rPr>
          <w:b/>
        </w:rPr>
        <w:tab/>
      </w:r>
      <w:r>
        <w:rPr>
          <w:b/>
        </w:rPr>
        <w:tab/>
      </w:r>
      <w:r>
        <w:rPr>
          <w:b/>
        </w:rPr>
        <w:tab/>
      </w:r>
      <w:r>
        <w:rPr>
          <w:b/>
        </w:rPr>
        <w:tab/>
      </w:r>
      <w:r>
        <w:rPr>
          <w:b/>
        </w:rPr>
        <w:tab/>
        <w:t>Page</w:t>
      </w:r>
    </w:p>
    <w:p w:rsidR="007B29EC" w:rsidRDefault="007B29EC">
      <w:pPr>
        <w:rPr>
          <w:sz w:val="28"/>
        </w:rPr>
      </w:pPr>
      <w:r>
        <w:tab/>
      </w:r>
    </w:p>
    <w:p w:rsidR="007B29EC" w:rsidRDefault="007B29EC">
      <w:pPr>
        <w:numPr>
          <w:ilvl w:val="0"/>
          <w:numId w:val="4"/>
        </w:numPr>
        <w:tabs>
          <w:tab w:val="clear" w:pos="360"/>
          <w:tab w:val="num" w:pos="720"/>
        </w:tabs>
        <w:rPr>
          <w:sz w:val="28"/>
        </w:rPr>
      </w:pPr>
      <w:r>
        <w:rPr>
          <w:sz w:val="28"/>
        </w:rPr>
        <w:t xml:space="preserve">Definitions </w:t>
      </w:r>
    </w:p>
    <w:p w:rsidR="007B29EC" w:rsidRDefault="007B29EC">
      <w:pPr>
        <w:numPr>
          <w:ilvl w:val="0"/>
          <w:numId w:val="4"/>
        </w:numPr>
        <w:tabs>
          <w:tab w:val="clear" w:pos="360"/>
          <w:tab w:val="num" w:pos="720"/>
        </w:tabs>
        <w:rPr>
          <w:sz w:val="28"/>
        </w:rPr>
      </w:pPr>
      <w:r>
        <w:rPr>
          <w:sz w:val="28"/>
        </w:rPr>
        <w:t>Application</w:t>
      </w:r>
    </w:p>
    <w:p w:rsidR="007B29EC" w:rsidRDefault="007B29EC">
      <w:pPr>
        <w:numPr>
          <w:ilvl w:val="0"/>
          <w:numId w:val="4"/>
        </w:numPr>
        <w:tabs>
          <w:tab w:val="clear" w:pos="360"/>
          <w:tab w:val="num" w:pos="720"/>
        </w:tabs>
        <w:rPr>
          <w:sz w:val="28"/>
        </w:rPr>
      </w:pPr>
      <w:r>
        <w:rPr>
          <w:sz w:val="28"/>
        </w:rPr>
        <w:t>Standards</w:t>
      </w:r>
    </w:p>
    <w:p w:rsidR="007B29EC" w:rsidRDefault="007B29EC">
      <w:pPr>
        <w:numPr>
          <w:ilvl w:val="0"/>
          <w:numId w:val="4"/>
        </w:numPr>
        <w:tabs>
          <w:tab w:val="clear" w:pos="360"/>
          <w:tab w:val="num" w:pos="720"/>
        </w:tabs>
        <w:rPr>
          <w:sz w:val="28"/>
        </w:rPr>
      </w:pPr>
      <w:r>
        <w:rPr>
          <w:sz w:val="28"/>
        </w:rPr>
        <w:t>Use of contract documents and information</w:t>
      </w:r>
    </w:p>
    <w:p w:rsidR="007B29EC" w:rsidRDefault="007B29EC">
      <w:pPr>
        <w:numPr>
          <w:ilvl w:val="0"/>
          <w:numId w:val="4"/>
        </w:numPr>
        <w:tabs>
          <w:tab w:val="clear" w:pos="360"/>
          <w:tab w:val="num" w:pos="720"/>
        </w:tabs>
        <w:rPr>
          <w:sz w:val="28"/>
        </w:rPr>
      </w:pPr>
      <w:r>
        <w:rPr>
          <w:sz w:val="28"/>
        </w:rPr>
        <w:t>Patent Rights</w:t>
      </w:r>
    </w:p>
    <w:p w:rsidR="007B29EC" w:rsidRDefault="007B29EC">
      <w:pPr>
        <w:numPr>
          <w:ilvl w:val="0"/>
          <w:numId w:val="4"/>
        </w:numPr>
        <w:tabs>
          <w:tab w:val="clear" w:pos="360"/>
          <w:tab w:val="num" w:pos="720"/>
        </w:tabs>
        <w:rPr>
          <w:sz w:val="28"/>
        </w:rPr>
      </w:pPr>
      <w:r>
        <w:rPr>
          <w:sz w:val="28"/>
        </w:rPr>
        <w:t>Performance security</w:t>
      </w:r>
    </w:p>
    <w:p w:rsidR="007B29EC" w:rsidRDefault="007B29EC">
      <w:pPr>
        <w:numPr>
          <w:ilvl w:val="0"/>
          <w:numId w:val="4"/>
        </w:numPr>
        <w:tabs>
          <w:tab w:val="clear" w:pos="360"/>
          <w:tab w:val="num" w:pos="720"/>
        </w:tabs>
        <w:rPr>
          <w:sz w:val="28"/>
        </w:rPr>
      </w:pPr>
      <w:r>
        <w:rPr>
          <w:sz w:val="28"/>
        </w:rPr>
        <w:t>Inspections and tests</w:t>
      </w:r>
    </w:p>
    <w:p w:rsidR="007B29EC" w:rsidRDefault="007B29EC">
      <w:pPr>
        <w:numPr>
          <w:ilvl w:val="0"/>
          <w:numId w:val="4"/>
        </w:numPr>
        <w:tabs>
          <w:tab w:val="clear" w:pos="360"/>
          <w:tab w:val="num" w:pos="720"/>
        </w:tabs>
        <w:rPr>
          <w:sz w:val="28"/>
        </w:rPr>
      </w:pPr>
      <w:r>
        <w:rPr>
          <w:sz w:val="28"/>
        </w:rPr>
        <w:t>Payment</w:t>
      </w:r>
    </w:p>
    <w:p w:rsidR="007B29EC" w:rsidRDefault="007B29EC">
      <w:pPr>
        <w:numPr>
          <w:ilvl w:val="0"/>
          <w:numId w:val="4"/>
        </w:numPr>
        <w:tabs>
          <w:tab w:val="clear" w:pos="360"/>
          <w:tab w:val="num" w:pos="720"/>
        </w:tabs>
        <w:rPr>
          <w:sz w:val="28"/>
        </w:rPr>
      </w:pPr>
      <w:r>
        <w:rPr>
          <w:sz w:val="28"/>
        </w:rPr>
        <w:t>Prices</w:t>
      </w:r>
    </w:p>
    <w:p w:rsidR="007B29EC" w:rsidRDefault="007B29EC">
      <w:pPr>
        <w:numPr>
          <w:ilvl w:val="0"/>
          <w:numId w:val="4"/>
        </w:numPr>
        <w:tabs>
          <w:tab w:val="clear" w:pos="360"/>
          <w:tab w:val="num" w:pos="720"/>
        </w:tabs>
        <w:rPr>
          <w:sz w:val="28"/>
        </w:rPr>
      </w:pPr>
      <w:r>
        <w:rPr>
          <w:sz w:val="28"/>
        </w:rPr>
        <w:t>Assignment</w:t>
      </w:r>
    </w:p>
    <w:p w:rsidR="007B29EC" w:rsidRDefault="007B29EC">
      <w:pPr>
        <w:numPr>
          <w:ilvl w:val="0"/>
          <w:numId w:val="4"/>
        </w:numPr>
        <w:tabs>
          <w:tab w:val="clear" w:pos="360"/>
          <w:tab w:val="num" w:pos="720"/>
        </w:tabs>
        <w:rPr>
          <w:sz w:val="28"/>
        </w:rPr>
      </w:pPr>
      <w:r>
        <w:rPr>
          <w:sz w:val="28"/>
        </w:rPr>
        <w:t>Termination for default</w:t>
      </w:r>
    </w:p>
    <w:p w:rsidR="007B29EC" w:rsidRDefault="007B29EC">
      <w:pPr>
        <w:numPr>
          <w:ilvl w:val="0"/>
          <w:numId w:val="4"/>
        </w:numPr>
        <w:tabs>
          <w:tab w:val="clear" w:pos="360"/>
          <w:tab w:val="num" w:pos="720"/>
        </w:tabs>
        <w:rPr>
          <w:sz w:val="28"/>
        </w:rPr>
      </w:pPr>
      <w:r>
        <w:rPr>
          <w:sz w:val="28"/>
        </w:rPr>
        <w:t>Termination for insolvency</w:t>
      </w:r>
    </w:p>
    <w:p w:rsidR="007B29EC" w:rsidRDefault="007B29EC">
      <w:pPr>
        <w:numPr>
          <w:ilvl w:val="0"/>
          <w:numId w:val="4"/>
        </w:numPr>
        <w:tabs>
          <w:tab w:val="clear" w:pos="360"/>
          <w:tab w:val="num" w:pos="720"/>
        </w:tabs>
        <w:rPr>
          <w:sz w:val="28"/>
        </w:rPr>
      </w:pPr>
      <w:r>
        <w:rPr>
          <w:sz w:val="28"/>
        </w:rPr>
        <w:t>Termination for convenience</w:t>
      </w:r>
    </w:p>
    <w:p w:rsidR="007B29EC" w:rsidRDefault="007B29EC">
      <w:pPr>
        <w:numPr>
          <w:ilvl w:val="0"/>
          <w:numId w:val="4"/>
        </w:numPr>
        <w:tabs>
          <w:tab w:val="clear" w:pos="360"/>
          <w:tab w:val="num" w:pos="720"/>
        </w:tabs>
        <w:rPr>
          <w:sz w:val="28"/>
        </w:rPr>
      </w:pPr>
      <w:r>
        <w:rPr>
          <w:sz w:val="28"/>
        </w:rPr>
        <w:t>Resolution of disputes</w:t>
      </w:r>
    </w:p>
    <w:p w:rsidR="007B29EC" w:rsidRDefault="007B29EC">
      <w:pPr>
        <w:numPr>
          <w:ilvl w:val="0"/>
          <w:numId w:val="4"/>
        </w:numPr>
        <w:tabs>
          <w:tab w:val="clear" w:pos="360"/>
          <w:tab w:val="num" w:pos="720"/>
        </w:tabs>
        <w:rPr>
          <w:sz w:val="28"/>
        </w:rPr>
      </w:pPr>
      <w:r>
        <w:rPr>
          <w:sz w:val="28"/>
        </w:rPr>
        <w:t>Governing language</w:t>
      </w:r>
    </w:p>
    <w:p w:rsidR="007B29EC" w:rsidRDefault="007B29EC">
      <w:pPr>
        <w:numPr>
          <w:ilvl w:val="0"/>
          <w:numId w:val="4"/>
        </w:numPr>
        <w:tabs>
          <w:tab w:val="clear" w:pos="360"/>
          <w:tab w:val="num" w:pos="720"/>
        </w:tabs>
        <w:rPr>
          <w:sz w:val="28"/>
        </w:rPr>
      </w:pPr>
      <w:r>
        <w:rPr>
          <w:sz w:val="28"/>
        </w:rPr>
        <w:t>Force majeure</w:t>
      </w:r>
    </w:p>
    <w:p w:rsidR="007B29EC" w:rsidRDefault="007B29EC">
      <w:pPr>
        <w:numPr>
          <w:ilvl w:val="0"/>
          <w:numId w:val="4"/>
        </w:numPr>
        <w:tabs>
          <w:tab w:val="clear" w:pos="360"/>
          <w:tab w:val="num" w:pos="720"/>
        </w:tabs>
        <w:rPr>
          <w:sz w:val="28"/>
        </w:rPr>
      </w:pPr>
      <w:r>
        <w:rPr>
          <w:sz w:val="28"/>
        </w:rPr>
        <w:t>Applicable law</w:t>
      </w:r>
    </w:p>
    <w:p w:rsidR="007B29EC" w:rsidRDefault="007B29EC">
      <w:pPr>
        <w:numPr>
          <w:ilvl w:val="0"/>
          <w:numId w:val="4"/>
        </w:numPr>
        <w:tabs>
          <w:tab w:val="clear" w:pos="360"/>
          <w:tab w:val="num" w:pos="720"/>
        </w:tabs>
        <w:rPr>
          <w:sz w:val="28"/>
        </w:rPr>
      </w:pPr>
      <w:r>
        <w:rPr>
          <w:sz w:val="28"/>
        </w:rPr>
        <w:t>Notices</w:t>
      </w:r>
    </w:p>
    <w:p w:rsidR="007B29EC" w:rsidRDefault="007B29EC">
      <w:pPr>
        <w:ind w:left="720"/>
        <w:rPr>
          <w:b/>
          <w:sz w:val="28"/>
        </w:rPr>
      </w:pPr>
      <w:r>
        <w:br w:type="page"/>
      </w:r>
      <w:r>
        <w:rPr>
          <w:b/>
          <w:sz w:val="28"/>
        </w:rPr>
        <w:lastRenderedPageBreak/>
        <w:t>SECTION III GENERAL CONDITIONS OF CONTRACT</w:t>
      </w:r>
    </w:p>
    <w:p w:rsidR="007B29EC" w:rsidRDefault="007B29EC">
      <w:pPr>
        <w:ind w:left="720"/>
        <w:rPr>
          <w:b/>
          <w:sz w:val="28"/>
        </w:rPr>
      </w:pPr>
    </w:p>
    <w:p w:rsidR="007B29EC" w:rsidRDefault="007B29EC">
      <w:pPr>
        <w:rPr>
          <w:b/>
          <w:sz w:val="28"/>
        </w:rPr>
      </w:pPr>
      <w:r>
        <w:rPr>
          <w:sz w:val="28"/>
        </w:rPr>
        <w:t>3.1</w:t>
      </w:r>
      <w:r>
        <w:rPr>
          <w:b/>
          <w:sz w:val="28"/>
        </w:rPr>
        <w:tab/>
        <w:t>Definitions</w:t>
      </w:r>
    </w:p>
    <w:p w:rsidR="007B29EC" w:rsidRDefault="007B29EC">
      <w:pPr>
        <w:pStyle w:val="NormalWeb"/>
        <w:spacing w:after="240" w:afterAutospacing="0"/>
        <w:ind w:left="720"/>
        <w:jc w:val="both"/>
        <w:rPr>
          <w:sz w:val="28"/>
          <w:szCs w:val="26"/>
        </w:rPr>
      </w:pPr>
      <w:r>
        <w:rPr>
          <w:sz w:val="28"/>
          <w:szCs w:val="22"/>
        </w:rPr>
        <w:t>In this contract the following terms shall be interpreted as indicated:</w:t>
      </w:r>
    </w:p>
    <w:p w:rsidR="007B29EC" w:rsidRDefault="007B29EC">
      <w:pPr>
        <w:pStyle w:val="NormalWeb"/>
        <w:numPr>
          <w:ilvl w:val="0"/>
          <w:numId w:val="2"/>
        </w:numPr>
        <w:spacing w:after="240" w:afterAutospacing="0"/>
        <w:jc w:val="both"/>
        <w:rPr>
          <w:sz w:val="28"/>
          <w:szCs w:val="22"/>
        </w:rPr>
      </w:pPr>
      <w:r>
        <w:rPr>
          <w:sz w:val="28"/>
          <w:szCs w:val="26"/>
        </w:rPr>
        <w:t>“The contract” means the agreement entered into between the Procuring entity and the tenderer as recorded in t</w:t>
      </w:r>
      <w:r>
        <w:rPr>
          <w:sz w:val="28"/>
          <w:szCs w:val="22"/>
        </w:rPr>
        <w:t xml:space="preserve">he </w:t>
      </w:r>
      <w:r w:rsidRPr="00C447C0">
        <w:rPr>
          <w:sz w:val="28"/>
          <w:szCs w:val="22"/>
        </w:rPr>
        <w:t xml:space="preserve">Contract </w:t>
      </w:r>
      <w:r>
        <w:rPr>
          <w:sz w:val="28"/>
          <w:szCs w:val="22"/>
        </w:rPr>
        <w:t xml:space="preserve">Form signed by the parties, including all attachments and appendices thereto and all documents incorporated by reference therein. </w:t>
      </w:r>
    </w:p>
    <w:p w:rsidR="007B29EC" w:rsidRDefault="007B29EC">
      <w:pPr>
        <w:pStyle w:val="NormalWeb"/>
        <w:numPr>
          <w:ilvl w:val="0"/>
          <w:numId w:val="2"/>
        </w:numPr>
        <w:spacing w:after="240" w:afterAutospacing="0"/>
        <w:jc w:val="both"/>
        <w:rPr>
          <w:sz w:val="28"/>
          <w:szCs w:val="22"/>
        </w:rPr>
      </w:pPr>
      <w:r>
        <w:rPr>
          <w:sz w:val="28"/>
          <w:szCs w:val="22"/>
        </w:rPr>
        <w:t xml:space="preserve">“The Contract Price” means the price payable to the tenderer under the Contract for the full and proper performance of its contractual obligations. </w:t>
      </w:r>
    </w:p>
    <w:p w:rsidR="007B29EC" w:rsidRDefault="007B29EC">
      <w:pPr>
        <w:pStyle w:val="NormalWeb"/>
        <w:numPr>
          <w:ilvl w:val="0"/>
          <w:numId w:val="2"/>
        </w:numPr>
        <w:spacing w:after="240" w:afterAutospacing="0"/>
        <w:jc w:val="both"/>
        <w:rPr>
          <w:sz w:val="28"/>
          <w:szCs w:val="22"/>
        </w:rPr>
      </w:pPr>
      <w:r>
        <w:rPr>
          <w:sz w:val="28"/>
          <w:szCs w:val="22"/>
        </w:rPr>
        <w:t xml:space="preserve">“The services” means services to be provided by the contractor including materials and </w:t>
      </w:r>
      <w:r w:rsidR="007C3AFA">
        <w:rPr>
          <w:sz w:val="28"/>
          <w:szCs w:val="22"/>
        </w:rPr>
        <w:t>incidentals</w:t>
      </w:r>
      <w:r>
        <w:rPr>
          <w:sz w:val="28"/>
          <w:szCs w:val="22"/>
        </w:rPr>
        <w:t xml:space="preserve"> which the tenderer is required to provide to the Procuring entity under the Contract. </w:t>
      </w:r>
    </w:p>
    <w:p w:rsidR="007B29EC" w:rsidRDefault="007B29EC">
      <w:pPr>
        <w:pStyle w:val="NormalWeb"/>
        <w:numPr>
          <w:ilvl w:val="0"/>
          <w:numId w:val="2"/>
        </w:numPr>
        <w:spacing w:after="240" w:afterAutospacing="0"/>
        <w:jc w:val="both"/>
        <w:rPr>
          <w:sz w:val="28"/>
          <w:szCs w:val="22"/>
        </w:rPr>
      </w:pPr>
      <w:r>
        <w:rPr>
          <w:sz w:val="28"/>
          <w:szCs w:val="22"/>
        </w:rPr>
        <w:t xml:space="preserve">“The Procuring entity” means the organization sourcing for the services under this Contract. </w:t>
      </w:r>
    </w:p>
    <w:p w:rsidR="007B29EC" w:rsidRDefault="007B29EC">
      <w:pPr>
        <w:pStyle w:val="NormalWeb"/>
        <w:numPr>
          <w:ilvl w:val="0"/>
          <w:numId w:val="2"/>
        </w:numPr>
        <w:spacing w:after="240" w:afterAutospacing="0"/>
        <w:jc w:val="both"/>
        <w:rPr>
          <w:sz w:val="28"/>
          <w:szCs w:val="22"/>
        </w:rPr>
      </w:pPr>
      <w:r>
        <w:rPr>
          <w:sz w:val="28"/>
          <w:szCs w:val="22"/>
        </w:rPr>
        <w:t xml:space="preserve">“The contractor means the individual or firm providing the services under this Contract. </w:t>
      </w:r>
    </w:p>
    <w:p w:rsidR="007B29EC" w:rsidRDefault="007B29EC">
      <w:pPr>
        <w:pStyle w:val="NormalWeb"/>
        <w:numPr>
          <w:ilvl w:val="0"/>
          <w:numId w:val="2"/>
        </w:numPr>
        <w:spacing w:after="240" w:afterAutospacing="0"/>
        <w:jc w:val="both"/>
        <w:rPr>
          <w:sz w:val="28"/>
          <w:szCs w:val="22"/>
        </w:rPr>
      </w:pPr>
      <w:r>
        <w:rPr>
          <w:sz w:val="28"/>
          <w:szCs w:val="22"/>
        </w:rPr>
        <w:t>“GCC” means general conditions of contract contained in this section</w:t>
      </w:r>
    </w:p>
    <w:p w:rsidR="007B29EC" w:rsidRDefault="007B29EC">
      <w:pPr>
        <w:pStyle w:val="NormalWeb"/>
        <w:numPr>
          <w:ilvl w:val="0"/>
          <w:numId w:val="2"/>
        </w:numPr>
        <w:spacing w:after="240" w:afterAutospacing="0"/>
        <w:jc w:val="both"/>
        <w:rPr>
          <w:sz w:val="28"/>
          <w:szCs w:val="22"/>
        </w:rPr>
      </w:pPr>
      <w:r>
        <w:rPr>
          <w:sz w:val="28"/>
          <w:szCs w:val="22"/>
        </w:rPr>
        <w:t>“SCC” means the special conditions of contract</w:t>
      </w:r>
    </w:p>
    <w:p w:rsidR="007B29EC" w:rsidRDefault="007B29EC">
      <w:pPr>
        <w:pStyle w:val="NormalWeb"/>
        <w:numPr>
          <w:ilvl w:val="0"/>
          <w:numId w:val="2"/>
        </w:numPr>
        <w:spacing w:after="240" w:afterAutospacing="0"/>
        <w:jc w:val="both"/>
        <w:rPr>
          <w:sz w:val="28"/>
        </w:rPr>
      </w:pPr>
      <w:r>
        <w:rPr>
          <w:sz w:val="28"/>
          <w:szCs w:val="22"/>
        </w:rPr>
        <w:t xml:space="preserve">“Day” means calendar day </w:t>
      </w:r>
    </w:p>
    <w:p w:rsidR="007B29EC" w:rsidRDefault="007B29EC">
      <w:pPr>
        <w:pStyle w:val="NormalWeb"/>
        <w:spacing w:after="240" w:afterAutospacing="0"/>
        <w:ind w:left="720" w:hanging="720"/>
        <w:jc w:val="both"/>
        <w:rPr>
          <w:sz w:val="28"/>
        </w:rPr>
      </w:pPr>
      <w:r>
        <w:rPr>
          <w:sz w:val="28"/>
          <w:szCs w:val="22"/>
        </w:rPr>
        <w:t>3.2</w:t>
      </w:r>
      <w:r>
        <w:rPr>
          <w:sz w:val="28"/>
          <w:szCs w:val="22"/>
        </w:rPr>
        <w:tab/>
      </w:r>
      <w:r>
        <w:rPr>
          <w:b/>
          <w:bCs/>
          <w:sz w:val="28"/>
          <w:szCs w:val="22"/>
        </w:rPr>
        <w:t xml:space="preserve"> Application</w:t>
      </w:r>
      <w:r>
        <w:rPr>
          <w:i/>
          <w:iCs/>
          <w:sz w:val="28"/>
          <w:szCs w:val="10"/>
        </w:rPr>
        <w:br/>
      </w:r>
      <w:r>
        <w:rPr>
          <w:sz w:val="28"/>
          <w:szCs w:val="22"/>
        </w:rPr>
        <w:t xml:space="preserve">These General Conditions shall apply to the extent that they are not superceded by provisions of other part of contract. </w:t>
      </w:r>
    </w:p>
    <w:p w:rsidR="007B29EC" w:rsidRDefault="007B29EC">
      <w:pPr>
        <w:pStyle w:val="NormalWeb"/>
        <w:spacing w:after="240" w:afterAutospacing="0"/>
        <w:jc w:val="both"/>
        <w:rPr>
          <w:b/>
          <w:bCs/>
          <w:sz w:val="28"/>
        </w:rPr>
      </w:pPr>
      <w:r>
        <w:rPr>
          <w:bCs/>
          <w:sz w:val="28"/>
          <w:szCs w:val="22"/>
        </w:rPr>
        <w:t>3.3</w:t>
      </w:r>
      <w:r>
        <w:rPr>
          <w:b/>
          <w:bCs/>
          <w:sz w:val="28"/>
          <w:szCs w:val="22"/>
        </w:rPr>
        <w:tab/>
        <w:t xml:space="preserve">Standards </w:t>
      </w:r>
    </w:p>
    <w:p w:rsidR="007B29EC" w:rsidRDefault="007B29EC">
      <w:pPr>
        <w:pStyle w:val="NormalWeb"/>
        <w:spacing w:after="240" w:afterAutospacing="0"/>
        <w:ind w:left="720" w:hanging="720"/>
        <w:jc w:val="both"/>
        <w:rPr>
          <w:sz w:val="28"/>
          <w:szCs w:val="22"/>
        </w:rPr>
      </w:pPr>
      <w:r>
        <w:rPr>
          <w:sz w:val="28"/>
          <w:szCs w:val="22"/>
        </w:rPr>
        <w:t>3.3.1</w:t>
      </w:r>
      <w:r>
        <w:rPr>
          <w:sz w:val="28"/>
          <w:szCs w:val="22"/>
        </w:rPr>
        <w:tab/>
        <w:t>The services provided under this Contract shall conform to the 7 standards mentioned in the Schedule of requirements</w:t>
      </w:r>
    </w:p>
    <w:p w:rsidR="007B29EC" w:rsidRDefault="007B29EC">
      <w:pPr>
        <w:pStyle w:val="NormalWeb"/>
        <w:spacing w:after="240" w:afterAutospacing="0"/>
        <w:ind w:left="720" w:hanging="720"/>
        <w:rPr>
          <w:sz w:val="28"/>
          <w:szCs w:val="22"/>
        </w:rPr>
      </w:pPr>
    </w:p>
    <w:p w:rsidR="007B29EC" w:rsidRDefault="007B29EC">
      <w:pPr>
        <w:pStyle w:val="NormalWeb"/>
        <w:spacing w:after="240" w:afterAutospacing="0"/>
        <w:ind w:left="720" w:hanging="720"/>
        <w:rPr>
          <w:sz w:val="28"/>
          <w:szCs w:val="22"/>
        </w:rPr>
      </w:pPr>
    </w:p>
    <w:p w:rsidR="007B29EC" w:rsidRDefault="007B29EC">
      <w:pPr>
        <w:pStyle w:val="NormalWeb"/>
        <w:spacing w:after="240" w:afterAutospacing="0"/>
        <w:ind w:left="720" w:hanging="720"/>
        <w:rPr>
          <w:sz w:val="28"/>
          <w:szCs w:val="22"/>
        </w:rPr>
      </w:pPr>
      <w:r>
        <w:rPr>
          <w:sz w:val="28"/>
          <w:szCs w:val="22"/>
        </w:rPr>
        <w:t>3.5</w:t>
      </w:r>
      <w:r>
        <w:rPr>
          <w:sz w:val="28"/>
          <w:szCs w:val="22"/>
        </w:rPr>
        <w:tab/>
      </w:r>
      <w:r>
        <w:rPr>
          <w:b/>
          <w:bCs/>
          <w:sz w:val="28"/>
          <w:szCs w:val="22"/>
        </w:rPr>
        <w:t>Patent Right’s</w:t>
      </w:r>
      <w:r>
        <w:rPr>
          <w:i/>
          <w:iCs/>
          <w:sz w:val="28"/>
          <w:szCs w:val="44"/>
        </w:rPr>
        <w:br/>
      </w:r>
      <w:r>
        <w:rPr>
          <w:sz w:val="28"/>
          <w:szCs w:val="22"/>
        </w:rPr>
        <w:t>The tenderer shall indemnify the Procuring entity against all third-party claims of infringement of patent, trademark, or industrial design tights arising from use of the services under the contract or any part thereof .</w:t>
      </w:r>
    </w:p>
    <w:p w:rsidR="007B29EC" w:rsidRDefault="007B29EC">
      <w:pPr>
        <w:pStyle w:val="NormalWeb"/>
        <w:spacing w:after="240" w:afterAutospacing="0"/>
        <w:ind w:left="720" w:hanging="720"/>
        <w:rPr>
          <w:sz w:val="28"/>
          <w:szCs w:val="22"/>
        </w:rPr>
      </w:pPr>
      <w:r>
        <w:rPr>
          <w:bCs/>
          <w:sz w:val="28"/>
          <w:szCs w:val="22"/>
        </w:rPr>
        <w:t>3.6</w:t>
      </w:r>
      <w:r>
        <w:rPr>
          <w:b/>
          <w:bCs/>
          <w:sz w:val="28"/>
          <w:szCs w:val="22"/>
        </w:rPr>
        <w:tab/>
        <w:t>Performance Security</w:t>
      </w:r>
      <w:r w:rsidR="004D3929">
        <w:rPr>
          <w:sz w:val="28"/>
          <w:szCs w:val="22"/>
        </w:rPr>
        <w:br/>
        <w:t>Within twenty eight (28</w:t>
      </w:r>
      <w:r>
        <w:rPr>
          <w:sz w:val="28"/>
          <w:szCs w:val="22"/>
        </w:rPr>
        <w:t>) days of receipt of the notification of Contract award, the successful tenderer shall furnish to the Procuring entity the performance security</w:t>
      </w:r>
      <w:r w:rsidR="004D3929">
        <w:rPr>
          <w:sz w:val="28"/>
          <w:szCs w:val="22"/>
        </w:rPr>
        <w:t xml:space="preserve"> where applicable</w:t>
      </w:r>
      <w:r>
        <w:rPr>
          <w:sz w:val="28"/>
          <w:szCs w:val="22"/>
        </w:rPr>
        <w:t xml:space="preserve"> in the amount specified in Special Conditions of Contract. </w:t>
      </w:r>
    </w:p>
    <w:p w:rsidR="007B29EC" w:rsidRDefault="007B29EC">
      <w:pPr>
        <w:pStyle w:val="NormalWeb"/>
        <w:spacing w:after="240" w:afterAutospacing="0"/>
        <w:ind w:left="720" w:hanging="720"/>
        <w:rPr>
          <w:sz w:val="28"/>
          <w:szCs w:val="58"/>
        </w:rPr>
      </w:pPr>
      <w:r>
        <w:rPr>
          <w:sz w:val="28"/>
          <w:szCs w:val="22"/>
        </w:rPr>
        <w:t>3.6.2</w:t>
      </w:r>
      <w:r>
        <w:rPr>
          <w:sz w:val="28"/>
          <w:szCs w:val="22"/>
        </w:rPr>
        <w:tab/>
        <w:t xml:space="preserve">The proceeds of the performance security shall be payable to the Procuring entity as compensation for any loss resulting from the Tenderer’s failure to complete its obligations under the Contract. </w:t>
      </w:r>
      <w:r>
        <w:rPr>
          <w:sz w:val="28"/>
          <w:szCs w:val="22"/>
        </w:rPr>
        <w:br/>
      </w:r>
    </w:p>
    <w:p w:rsidR="007B29EC" w:rsidRDefault="007B29EC">
      <w:pPr>
        <w:pStyle w:val="NormalWeb"/>
        <w:spacing w:after="240" w:afterAutospacing="0"/>
        <w:ind w:left="720" w:hanging="720"/>
        <w:jc w:val="both"/>
        <w:rPr>
          <w:sz w:val="28"/>
          <w:szCs w:val="22"/>
        </w:rPr>
      </w:pPr>
      <w:r>
        <w:rPr>
          <w:sz w:val="28"/>
          <w:szCs w:val="22"/>
        </w:rPr>
        <w:t>3.6.3</w:t>
      </w:r>
      <w:r>
        <w:rPr>
          <w:sz w:val="28"/>
          <w:szCs w:val="22"/>
        </w:rPr>
        <w:tab/>
        <w:t xml:space="preserve">The performance security shall be denominated in the currency of the Contract, or in a freely convertible currency acceptable to the Procuring entity and shall be in the form </w:t>
      </w:r>
      <w:r w:rsidR="0078101E">
        <w:rPr>
          <w:sz w:val="28"/>
          <w:szCs w:val="22"/>
        </w:rPr>
        <w:t>of:</w:t>
      </w:r>
    </w:p>
    <w:p w:rsidR="004D3929" w:rsidRDefault="004D3929" w:rsidP="00ED64B1">
      <w:pPr>
        <w:pStyle w:val="NormalWeb"/>
        <w:numPr>
          <w:ilvl w:val="0"/>
          <w:numId w:val="33"/>
        </w:numPr>
        <w:spacing w:after="240" w:afterAutospacing="0"/>
        <w:jc w:val="both"/>
        <w:rPr>
          <w:sz w:val="28"/>
          <w:szCs w:val="22"/>
        </w:rPr>
      </w:pPr>
      <w:r>
        <w:rPr>
          <w:sz w:val="28"/>
          <w:szCs w:val="22"/>
        </w:rPr>
        <w:t>Cash</w:t>
      </w:r>
      <w:r w:rsidR="007C3AFA">
        <w:rPr>
          <w:sz w:val="28"/>
          <w:szCs w:val="22"/>
        </w:rPr>
        <w:t>.</w:t>
      </w:r>
    </w:p>
    <w:p w:rsidR="004D3929" w:rsidRDefault="004D3929" w:rsidP="00ED64B1">
      <w:pPr>
        <w:pStyle w:val="NormalWeb"/>
        <w:numPr>
          <w:ilvl w:val="0"/>
          <w:numId w:val="33"/>
        </w:numPr>
        <w:spacing w:after="240" w:afterAutospacing="0"/>
        <w:jc w:val="both"/>
        <w:rPr>
          <w:sz w:val="28"/>
          <w:szCs w:val="22"/>
        </w:rPr>
      </w:pPr>
      <w:r>
        <w:rPr>
          <w:sz w:val="28"/>
          <w:szCs w:val="22"/>
        </w:rPr>
        <w:t>A bank guarantee</w:t>
      </w:r>
      <w:r w:rsidR="007C3AFA">
        <w:rPr>
          <w:sz w:val="28"/>
          <w:szCs w:val="22"/>
        </w:rPr>
        <w:t>.</w:t>
      </w:r>
    </w:p>
    <w:p w:rsidR="004D3929" w:rsidRDefault="004D3929" w:rsidP="00ED64B1">
      <w:pPr>
        <w:pStyle w:val="NormalWeb"/>
        <w:numPr>
          <w:ilvl w:val="0"/>
          <w:numId w:val="33"/>
        </w:numPr>
        <w:spacing w:after="240" w:afterAutospacing="0"/>
        <w:jc w:val="both"/>
        <w:rPr>
          <w:sz w:val="28"/>
          <w:szCs w:val="22"/>
        </w:rPr>
      </w:pPr>
      <w:r>
        <w:rPr>
          <w:sz w:val="28"/>
          <w:szCs w:val="22"/>
        </w:rPr>
        <w:t>Such insurance guarantee approved by the Authority</w:t>
      </w:r>
      <w:r w:rsidR="007C3AFA">
        <w:rPr>
          <w:sz w:val="28"/>
          <w:szCs w:val="22"/>
        </w:rPr>
        <w:t>.</w:t>
      </w:r>
    </w:p>
    <w:p w:rsidR="004D3929" w:rsidRDefault="004D3929" w:rsidP="00ED64B1">
      <w:pPr>
        <w:pStyle w:val="NormalWeb"/>
        <w:numPr>
          <w:ilvl w:val="0"/>
          <w:numId w:val="33"/>
        </w:numPr>
        <w:spacing w:after="240" w:afterAutospacing="0"/>
        <w:jc w:val="both"/>
        <w:rPr>
          <w:sz w:val="28"/>
          <w:szCs w:val="22"/>
        </w:rPr>
      </w:pPr>
      <w:r>
        <w:rPr>
          <w:sz w:val="28"/>
          <w:szCs w:val="22"/>
        </w:rPr>
        <w:t>Letter of credit</w:t>
      </w:r>
      <w:r w:rsidR="007C3AFA">
        <w:rPr>
          <w:sz w:val="28"/>
          <w:szCs w:val="22"/>
        </w:rPr>
        <w:t>.</w:t>
      </w:r>
    </w:p>
    <w:p w:rsidR="007B29EC" w:rsidRDefault="007B29EC">
      <w:pPr>
        <w:pStyle w:val="NormalWeb"/>
        <w:spacing w:after="240" w:afterAutospacing="0"/>
        <w:ind w:left="720" w:hanging="720"/>
        <w:jc w:val="both"/>
        <w:rPr>
          <w:sz w:val="28"/>
          <w:szCs w:val="22"/>
        </w:rPr>
      </w:pPr>
      <w:r>
        <w:rPr>
          <w:sz w:val="28"/>
          <w:szCs w:val="22"/>
        </w:rPr>
        <w:t>3.6.4</w:t>
      </w:r>
      <w:r>
        <w:rPr>
          <w:sz w:val="28"/>
          <w:szCs w:val="22"/>
        </w:rPr>
        <w:tab/>
        <w:t>The performance security will be discharged by the procuring entity and returned to the candidate not later than thirty (30) days following the date of completion of the tenderer’s performance of obligations under the contract, including any warranty obligations under the contract.</w:t>
      </w:r>
    </w:p>
    <w:p w:rsidR="007B29EC" w:rsidRDefault="007B29EC">
      <w:pPr>
        <w:pStyle w:val="NormalWeb"/>
        <w:spacing w:after="240" w:afterAutospacing="0"/>
        <w:jc w:val="both"/>
        <w:rPr>
          <w:sz w:val="28"/>
          <w:szCs w:val="22"/>
        </w:rPr>
      </w:pPr>
      <w:r>
        <w:rPr>
          <w:b/>
          <w:bCs/>
          <w:sz w:val="28"/>
          <w:szCs w:val="22"/>
        </w:rPr>
        <w:t>3.7</w:t>
      </w:r>
      <w:r>
        <w:rPr>
          <w:b/>
          <w:bCs/>
          <w:sz w:val="28"/>
          <w:szCs w:val="22"/>
        </w:rPr>
        <w:tab/>
        <w:t>Inspections and Tests</w:t>
      </w:r>
    </w:p>
    <w:p w:rsidR="007B29EC" w:rsidRDefault="007B29EC">
      <w:pPr>
        <w:pStyle w:val="NormalWeb"/>
        <w:spacing w:after="240" w:afterAutospacing="0"/>
        <w:ind w:left="720" w:hanging="720"/>
        <w:jc w:val="both"/>
        <w:rPr>
          <w:sz w:val="28"/>
          <w:szCs w:val="22"/>
        </w:rPr>
      </w:pPr>
      <w:r>
        <w:rPr>
          <w:sz w:val="28"/>
          <w:szCs w:val="22"/>
        </w:rPr>
        <w:t>3.7.1</w:t>
      </w:r>
      <w:r>
        <w:rPr>
          <w:sz w:val="28"/>
          <w:szCs w:val="22"/>
        </w:rPr>
        <w:tab/>
        <w:t>The Procuring entity or its representative shall have the right to inspect and/or to test the services to confirm their conformity to the Contract specifications. The Procuring entity shall notify the tenderer in writing, in a timely manner, of the identity of any representatives retained for these purposes.</w:t>
      </w:r>
    </w:p>
    <w:p w:rsidR="007B29EC" w:rsidRDefault="007B29EC">
      <w:pPr>
        <w:pStyle w:val="NormalWeb"/>
        <w:spacing w:after="240" w:afterAutospacing="0"/>
        <w:ind w:left="720" w:hanging="720"/>
        <w:jc w:val="both"/>
        <w:rPr>
          <w:sz w:val="28"/>
          <w:szCs w:val="22"/>
        </w:rPr>
      </w:pPr>
      <w:r>
        <w:rPr>
          <w:sz w:val="28"/>
          <w:szCs w:val="22"/>
        </w:rPr>
        <w:lastRenderedPageBreak/>
        <w:t>3.7.2</w:t>
      </w:r>
      <w:r>
        <w:rPr>
          <w:sz w:val="28"/>
          <w:szCs w:val="22"/>
        </w:rPr>
        <w:tab/>
        <w:t xml:space="preserve">The inspections </w:t>
      </w:r>
      <w:r>
        <w:rPr>
          <w:sz w:val="28"/>
        </w:rPr>
        <w:t xml:space="preserve">and tests may </w:t>
      </w:r>
      <w:r>
        <w:rPr>
          <w:sz w:val="28"/>
          <w:szCs w:val="22"/>
        </w:rPr>
        <w:t xml:space="preserve">be conducted on the premises of the tenderer or its subcontractor(s). If conducted on the premises of the </w:t>
      </w:r>
      <w:r>
        <w:rPr>
          <w:sz w:val="28"/>
        </w:rPr>
        <w:t xml:space="preserve">tenderer </w:t>
      </w:r>
      <w:r>
        <w:rPr>
          <w:sz w:val="28"/>
          <w:szCs w:val="22"/>
        </w:rPr>
        <w:t xml:space="preserve">or its subcontractor(s), all reasonable facilities and </w:t>
      </w:r>
      <w:r>
        <w:rPr>
          <w:sz w:val="28"/>
        </w:rPr>
        <w:t xml:space="preserve">assistance, </w:t>
      </w:r>
      <w:r>
        <w:rPr>
          <w:sz w:val="28"/>
          <w:szCs w:val="22"/>
        </w:rPr>
        <w:t xml:space="preserve">including access to drawings </w:t>
      </w:r>
      <w:r>
        <w:rPr>
          <w:sz w:val="28"/>
        </w:rPr>
        <w:t xml:space="preserve">and </w:t>
      </w:r>
      <w:r>
        <w:rPr>
          <w:sz w:val="28"/>
          <w:szCs w:val="22"/>
        </w:rPr>
        <w:t xml:space="preserve">production data, shall be furnished to the </w:t>
      </w:r>
      <w:r>
        <w:rPr>
          <w:sz w:val="28"/>
        </w:rPr>
        <w:t xml:space="preserve">inspectors </w:t>
      </w:r>
      <w:r>
        <w:rPr>
          <w:sz w:val="28"/>
          <w:szCs w:val="22"/>
        </w:rPr>
        <w:t xml:space="preserve">at no charge to the Procuring entity. </w:t>
      </w:r>
    </w:p>
    <w:p w:rsidR="007B29EC" w:rsidRDefault="007B29EC">
      <w:pPr>
        <w:pStyle w:val="NormalWeb"/>
        <w:spacing w:after="240" w:afterAutospacing="0"/>
        <w:ind w:left="720" w:hanging="720"/>
        <w:jc w:val="both"/>
        <w:rPr>
          <w:sz w:val="28"/>
          <w:szCs w:val="22"/>
        </w:rPr>
      </w:pPr>
      <w:r>
        <w:rPr>
          <w:sz w:val="28"/>
          <w:szCs w:val="22"/>
        </w:rPr>
        <w:t>3.7.3</w:t>
      </w:r>
      <w:r>
        <w:rPr>
          <w:sz w:val="28"/>
          <w:szCs w:val="22"/>
        </w:rPr>
        <w:tab/>
        <w:t xml:space="preserve">Should any </w:t>
      </w:r>
      <w:r>
        <w:rPr>
          <w:sz w:val="28"/>
        </w:rPr>
        <w:t xml:space="preserve">inspected </w:t>
      </w:r>
      <w:r>
        <w:rPr>
          <w:sz w:val="28"/>
          <w:szCs w:val="22"/>
        </w:rPr>
        <w:t xml:space="preserve">or tested services fail to conform to the Specifications, the Procuring entity may reject the services, and the tenderer shall either replace the rejected services or make alterations necessary to meet specification requirements free of cost to the Procuring entity. </w:t>
      </w:r>
    </w:p>
    <w:p w:rsidR="007B29EC" w:rsidRDefault="007B29EC">
      <w:pPr>
        <w:pStyle w:val="NormalWeb"/>
        <w:spacing w:after="240" w:afterAutospacing="0"/>
        <w:ind w:left="720" w:hanging="720"/>
        <w:jc w:val="both"/>
        <w:rPr>
          <w:sz w:val="28"/>
          <w:szCs w:val="22"/>
        </w:rPr>
      </w:pPr>
      <w:r>
        <w:rPr>
          <w:sz w:val="28"/>
          <w:szCs w:val="22"/>
        </w:rPr>
        <w:t>3.7.4</w:t>
      </w:r>
      <w:r>
        <w:rPr>
          <w:sz w:val="28"/>
          <w:szCs w:val="22"/>
        </w:rPr>
        <w:tab/>
        <w:t xml:space="preserve">Nothing in paragraph 3.7 shall in any way release the tenderer from any warranty or other obligations under this Contract. </w:t>
      </w:r>
    </w:p>
    <w:p w:rsidR="007B29EC" w:rsidRDefault="007B29EC">
      <w:pPr>
        <w:pStyle w:val="NormalWeb"/>
        <w:spacing w:after="240" w:afterAutospacing="0"/>
        <w:jc w:val="both"/>
        <w:rPr>
          <w:b/>
          <w:bCs/>
          <w:sz w:val="28"/>
        </w:rPr>
      </w:pPr>
      <w:r>
        <w:rPr>
          <w:bCs/>
          <w:sz w:val="28"/>
          <w:szCs w:val="22"/>
        </w:rPr>
        <w:t>3.8</w:t>
      </w:r>
      <w:r>
        <w:rPr>
          <w:b/>
          <w:bCs/>
          <w:sz w:val="28"/>
          <w:szCs w:val="22"/>
        </w:rPr>
        <w:tab/>
        <w:t>Payment</w:t>
      </w:r>
    </w:p>
    <w:p w:rsidR="007B29EC" w:rsidRDefault="007B29EC">
      <w:pPr>
        <w:pStyle w:val="NormalWeb"/>
        <w:ind w:left="720" w:hanging="720"/>
        <w:jc w:val="both"/>
        <w:rPr>
          <w:sz w:val="28"/>
          <w:szCs w:val="20"/>
        </w:rPr>
      </w:pPr>
      <w:r>
        <w:rPr>
          <w:sz w:val="28"/>
          <w:szCs w:val="20"/>
        </w:rPr>
        <w:t>3.8.1</w:t>
      </w:r>
      <w:r>
        <w:rPr>
          <w:sz w:val="28"/>
          <w:szCs w:val="20"/>
        </w:rPr>
        <w:tab/>
        <w:t>The method and conditions of payment to be made to the tenderer under this Contract shall be specified in SCC</w:t>
      </w:r>
    </w:p>
    <w:p w:rsidR="007B29EC" w:rsidRDefault="007B29EC">
      <w:pPr>
        <w:pStyle w:val="NormalWeb"/>
        <w:jc w:val="both"/>
        <w:rPr>
          <w:b/>
          <w:bCs/>
          <w:sz w:val="28"/>
          <w:szCs w:val="20"/>
        </w:rPr>
      </w:pPr>
      <w:r>
        <w:rPr>
          <w:sz w:val="28"/>
          <w:szCs w:val="20"/>
        </w:rPr>
        <w:t>3.9</w:t>
      </w:r>
      <w:r>
        <w:rPr>
          <w:sz w:val="28"/>
          <w:szCs w:val="20"/>
        </w:rPr>
        <w:tab/>
      </w:r>
      <w:r>
        <w:rPr>
          <w:b/>
          <w:bCs/>
          <w:sz w:val="28"/>
          <w:szCs w:val="20"/>
        </w:rPr>
        <w:t>Prices</w:t>
      </w:r>
    </w:p>
    <w:p w:rsidR="007B29EC" w:rsidRDefault="007B29EC">
      <w:pPr>
        <w:pStyle w:val="NormalWeb"/>
        <w:ind w:left="720" w:hanging="720"/>
        <w:jc w:val="both"/>
        <w:rPr>
          <w:i/>
          <w:iCs/>
          <w:sz w:val="28"/>
          <w:szCs w:val="26"/>
        </w:rPr>
      </w:pPr>
      <w:r>
        <w:rPr>
          <w:sz w:val="28"/>
          <w:szCs w:val="20"/>
        </w:rPr>
        <w:tab/>
        <w:t xml:space="preserve">Prices charged by the contractor for services </w:t>
      </w:r>
      <w:r>
        <w:rPr>
          <w:sz w:val="28"/>
        </w:rPr>
        <w:t xml:space="preserve">performed </w:t>
      </w:r>
      <w:r>
        <w:rPr>
          <w:sz w:val="28"/>
          <w:szCs w:val="20"/>
        </w:rPr>
        <w:t xml:space="preserve">under the Contract shall not, with the exception of any Price adjustments authorized in </w:t>
      </w:r>
      <w:r w:rsidR="00404DFA">
        <w:rPr>
          <w:sz w:val="28"/>
          <w:szCs w:val="20"/>
        </w:rPr>
        <w:t>SCC,</w:t>
      </w:r>
      <w:r>
        <w:rPr>
          <w:sz w:val="28"/>
          <w:szCs w:val="20"/>
        </w:rPr>
        <w:t>vary from the prices by the tenderer in its tender or in the procuring entity’s request for tender validity extension as the case may be. No variation in or modification to the terms of the contract shall be made except by written amendment signed by the parties.</w:t>
      </w:r>
    </w:p>
    <w:p w:rsidR="007B29EC" w:rsidRDefault="007B29EC">
      <w:pPr>
        <w:pStyle w:val="NormalWeb"/>
        <w:jc w:val="both"/>
        <w:rPr>
          <w:b/>
          <w:bCs/>
          <w:sz w:val="28"/>
        </w:rPr>
      </w:pPr>
      <w:r>
        <w:rPr>
          <w:bCs/>
          <w:sz w:val="28"/>
        </w:rPr>
        <w:t>3.10</w:t>
      </w:r>
      <w:r>
        <w:rPr>
          <w:b/>
          <w:bCs/>
          <w:sz w:val="28"/>
        </w:rPr>
        <w:tab/>
        <w:t>Assignment</w:t>
      </w:r>
    </w:p>
    <w:p w:rsidR="007B29EC" w:rsidRDefault="007B29EC">
      <w:pPr>
        <w:pStyle w:val="NormalWeb"/>
        <w:ind w:left="720"/>
        <w:jc w:val="both"/>
        <w:rPr>
          <w:bCs/>
          <w:sz w:val="28"/>
        </w:rPr>
      </w:pPr>
      <w:r>
        <w:rPr>
          <w:bCs/>
          <w:sz w:val="28"/>
        </w:rPr>
        <w:t>The tenderer shall not assign, in whole or in part, its obligations to perform under this contract, except with the procuring entity’s prior written consent.</w:t>
      </w:r>
    </w:p>
    <w:p w:rsidR="007B29EC" w:rsidRDefault="007B29EC">
      <w:pPr>
        <w:pStyle w:val="NormalWeb"/>
        <w:spacing w:after="240" w:afterAutospacing="0"/>
        <w:jc w:val="both"/>
        <w:rPr>
          <w:sz w:val="28"/>
          <w:szCs w:val="22"/>
        </w:rPr>
      </w:pPr>
      <w:r>
        <w:rPr>
          <w:b/>
          <w:bCs/>
          <w:sz w:val="28"/>
          <w:szCs w:val="22"/>
        </w:rPr>
        <w:t>3.10</w:t>
      </w:r>
      <w:r>
        <w:rPr>
          <w:b/>
          <w:bCs/>
          <w:sz w:val="28"/>
          <w:szCs w:val="22"/>
        </w:rPr>
        <w:tab/>
        <w:t xml:space="preserve">Termination </w:t>
      </w:r>
      <w:r>
        <w:rPr>
          <w:b/>
          <w:bCs/>
          <w:sz w:val="28"/>
        </w:rPr>
        <w:t xml:space="preserve">for </w:t>
      </w:r>
      <w:r>
        <w:rPr>
          <w:b/>
          <w:bCs/>
          <w:sz w:val="28"/>
          <w:szCs w:val="22"/>
        </w:rPr>
        <w:t>Default</w:t>
      </w:r>
    </w:p>
    <w:p w:rsidR="007B29EC" w:rsidRDefault="007B29EC">
      <w:pPr>
        <w:pStyle w:val="NormalWeb"/>
        <w:spacing w:after="240" w:afterAutospacing="0"/>
        <w:ind w:left="720"/>
        <w:jc w:val="both"/>
        <w:rPr>
          <w:sz w:val="28"/>
          <w:szCs w:val="22"/>
        </w:rPr>
      </w:pPr>
      <w:r>
        <w:rPr>
          <w:sz w:val="28"/>
          <w:szCs w:val="22"/>
        </w:rPr>
        <w:t xml:space="preserve">The Procuring entity may, without prejudice to any other remedy for breach of Contract, by written notice of default sent to the tenderer, terminate this Contract in whole or in part: </w:t>
      </w:r>
    </w:p>
    <w:p w:rsidR="007B29EC" w:rsidRDefault="007B29EC">
      <w:pPr>
        <w:pStyle w:val="NormalWeb"/>
        <w:numPr>
          <w:ilvl w:val="0"/>
          <w:numId w:val="3"/>
        </w:numPr>
        <w:spacing w:after="240" w:afterAutospacing="0"/>
        <w:rPr>
          <w:sz w:val="28"/>
          <w:szCs w:val="22"/>
        </w:rPr>
      </w:pPr>
      <w:r>
        <w:rPr>
          <w:sz w:val="28"/>
          <w:szCs w:val="22"/>
        </w:rPr>
        <w:lastRenderedPageBreak/>
        <w:t xml:space="preserve">if the tenderer fails to provide any or all of the services within the period(s) specified </w:t>
      </w:r>
      <w:r w:rsidR="00640F7F">
        <w:rPr>
          <w:sz w:val="28"/>
          <w:szCs w:val="22"/>
        </w:rPr>
        <w:t xml:space="preserve">in the Contract, or within any </w:t>
      </w:r>
      <w:r>
        <w:rPr>
          <w:sz w:val="28"/>
          <w:szCs w:val="22"/>
        </w:rPr>
        <w:t xml:space="preserve">extension thereof granted by the Procuring entity. </w:t>
      </w:r>
    </w:p>
    <w:p w:rsidR="007B29EC" w:rsidRDefault="007B29EC">
      <w:pPr>
        <w:pStyle w:val="NormalWeb"/>
        <w:numPr>
          <w:ilvl w:val="0"/>
          <w:numId w:val="3"/>
        </w:numPr>
        <w:spacing w:after="240" w:afterAutospacing="0"/>
        <w:rPr>
          <w:sz w:val="28"/>
          <w:szCs w:val="22"/>
        </w:rPr>
      </w:pPr>
      <w:r>
        <w:rPr>
          <w:sz w:val="28"/>
          <w:szCs w:val="22"/>
        </w:rPr>
        <w:t>if the tenderer fails to perform any other obl</w:t>
      </w:r>
      <w:r w:rsidR="00640F7F">
        <w:rPr>
          <w:sz w:val="28"/>
          <w:szCs w:val="22"/>
        </w:rPr>
        <w:t xml:space="preserve">igation(s) under the Contract. </w:t>
      </w:r>
    </w:p>
    <w:p w:rsidR="007B29EC" w:rsidRDefault="007B29EC">
      <w:pPr>
        <w:pStyle w:val="NormalWeb"/>
        <w:numPr>
          <w:ilvl w:val="0"/>
          <w:numId w:val="3"/>
        </w:numPr>
        <w:spacing w:after="240" w:afterAutospacing="0"/>
        <w:rPr>
          <w:sz w:val="28"/>
          <w:szCs w:val="22"/>
        </w:rPr>
      </w:pPr>
      <w:r>
        <w:rPr>
          <w:sz w:val="28"/>
          <w:szCs w:val="22"/>
        </w:rPr>
        <w:t xml:space="preserve">if the tenderer, in the judgment of the Procuring entity has engaged in corrupt or fraudulent practices in competing for </w:t>
      </w:r>
      <w:r w:rsidR="00640F7F">
        <w:rPr>
          <w:sz w:val="28"/>
          <w:szCs w:val="22"/>
        </w:rPr>
        <w:br/>
        <w:t xml:space="preserve">or in executing the Contract. </w:t>
      </w:r>
    </w:p>
    <w:p w:rsidR="007B29EC" w:rsidRDefault="007B29EC">
      <w:pPr>
        <w:pStyle w:val="NormalWeb"/>
        <w:spacing w:after="240" w:afterAutospacing="0"/>
        <w:ind w:left="720"/>
        <w:jc w:val="both"/>
        <w:rPr>
          <w:sz w:val="28"/>
          <w:szCs w:val="22"/>
        </w:rPr>
      </w:pPr>
      <w:r>
        <w:rPr>
          <w:sz w:val="28"/>
          <w:szCs w:val="22"/>
        </w:rPr>
        <w:t xml:space="preserve">In the event the Procuring entity terminates the Contract in whole or in part, it may procure, upon such terms and in such manner as it deems appropriate, services similar to those undelivered, and the tenderer shall be liable to the Procuring entity for any excess costs for such similar services. </w:t>
      </w:r>
    </w:p>
    <w:p w:rsidR="007B29EC" w:rsidRDefault="007B29EC" w:rsidP="00640F7F">
      <w:pPr>
        <w:spacing w:before="120" w:after="120"/>
        <w:jc w:val="both"/>
        <w:rPr>
          <w:b/>
          <w:sz w:val="28"/>
        </w:rPr>
      </w:pPr>
      <w:r>
        <w:rPr>
          <w:b/>
          <w:sz w:val="28"/>
        </w:rPr>
        <w:t>3.12</w:t>
      </w:r>
      <w:r>
        <w:rPr>
          <w:b/>
          <w:sz w:val="28"/>
        </w:rPr>
        <w:tab/>
        <w:t>Termination of insolvency</w:t>
      </w:r>
    </w:p>
    <w:p w:rsidR="007B29EC" w:rsidRDefault="007B29EC">
      <w:pPr>
        <w:ind w:left="720"/>
        <w:jc w:val="both"/>
        <w:rPr>
          <w:sz w:val="28"/>
        </w:rPr>
      </w:pPr>
      <w:r>
        <w:rPr>
          <w:sz w:val="28"/>
        </w:rPr>
        <w:t>The procuring entity may at the any time terminate the contract by giving written notice to the contractor if the contractor becomes bankrupt or otherwise insolvent. In this event, termination will be without compensation to the contractor, provided that such termination will not produce or affect any right of action or remedy, which has accrued or will accrue thereafter to the procuring entity.</w:t>
      </w:r>
    </w:p>
    <w:p w:rsidR="007B29EC" w:rsidRDefault="007B29EC" w:rsidP="00640F7F">
      <w:pPr>
        <w:spacing w:before="120" w:after="120"/>
        <w:jc w:val="both"/>
        <w:rPr>
          <w:b/>
          <w:sz w:val="28"/>
        </w:rPr>
      </w:pPr>
      <w:r>
        <w:rPr>
          <w:b/>
          <w:sz w:val="28"/>
        </w:rPr>
        <w:t>3.13</w:t>
      </w:r>
      <w:r>
        <w:rPr>
          <w:b/>
          <w:sz w:val="28"/>
        </w:rPr>
        <w:tab/>
        <w:t xml:space="preserve">Termination for convenience </w:t>
      </w:r>
    </w:p>
    <w:p w:rsidR="007B29EC" w:rsidRDefault="007B29EC">
      <w:pPr>
        <w:ind w:left="720" w:hanging="720"/>
        <w:jc w:val="both"/>
        <w:rPr>
          <w:sz w:val="28"/>
        </w:rPr>
      </w:pPr>
      <w:r>
        <w:rPr>
          <w:sz w:val="28"/>
        </w:rPr>
        <w:t>3.13.1</w:t>
      </w:r>
      <w:r>
        <w:rPr>
          <w:sz w:val="28"/>
        </w:rPr>
        <w:tab/>
        <w:t>The procuring entity by written notice sent to the contractor may terminate the contract in whole or in part, at any time for its convenience. The notice of termination shall specify that the termination is for the procuring entity convenience, the extent to which performance of the contractor of the contract is terminated and the date on which such termination becomes effective.</w:t>
      </w:r>
    </w:p>
    <w:p w:rsidR="007B29EC" w:rsidRDefault="007B29EC">
      <w:pPr>
        <w:ind w:left="720" w:hanging="720"/>
        <w:jc w:val="both"/>
        <w:rPr>
          <w:sz w:val="28"/>
        </w:rPr>
      </w:pPr>
      <w:r>
        <w:rPr>
          <w:sz w:val="28"/>
        </w:rPr>
        <w:t>3.13.2</w:t>
      </w:r>
      <w:r>
        <w:rPr>
          <w:sz w:val="28"/>
        </w:rPr>
        <w:tab/>
        <w:t>For the remaining part of the contract after termination the procuring entity may elect to cancel the services and pay to the contractor on agreed amount for partially completed services.</w:t>
      </w:r>
    </w:p>
    <w:p w:rsidR="007B29EC" w:rsidRDefault="007C3AFA">
      <w:pPr>
        <w:pStyle w:val="NormalWeb"/>
        <w:spacing w:after="240" w:afterAutospacing="0"/>
        <w:jc w:val="both"/>
        <w:rPr>
          <w:b/>
          <w:bCs/>
          <w:i/>
          <w:iCs/>
          <w:sz w:val="28"/>
          <w:szCs w:val="26"/>
        </w:rPr>
      </w:pPr>
      <w:r>
        <w:rPr>
          <w:b/>
          <w:bCs/>
          <w:sz w:val="28"/>
          <w:szCs w:val="22"/>
        </w:rPr>
        <w:br w:type="page"/>
      </w:r>
      <w:r w:rsidR="007B29EC">
        <w:rPr>
          <w:b/>
          <w:bCs/>
          <w:sz w:val="28"/>
          <w:szCs w:val="22"/>
        </w:rPr>
        <w:lastRenderedPageBreak/>
        <w:t>3.14</w:t>
      </w:r>
      <w:r w:rsidR="007B29EC">
        <w:rPr>
          <w:b/>
          <w:bCs/>
          <w:sz w:val="28"/>
          <w:szCs w:val="22"/>
        </w:rPr>
        <w:tab/>
        <w:t>Resolution of disputes</w:t>
      </w:r>
    </w:p>
    <w:p w:rsidR="007B29EC" w:rsidRDefault="007B29EC">
      <w:pPr>
        <w:pStyle w:val="NormalWeb"/>
        <w:spacing w:after="240" w:afterAutospacing="0"/>
        <w:ind w:left="720"/>
        <w:jc w:val="both"/>
        <w:rPr>
          <w:bCs/>
          <w:iCs/>
          <w:sz w:val="28"/>
          <w:szCs w:val="26"/>
        </w:rPr>
      </w:pPr>
      <w:r>
        <w:rPr>
          <w:bCs/>
          <w:iCs/>
          <w:sz w:val="28"/>
          <w:szCs w:val="26"/>
        </w:rPr>
        <w:t>The procuring entity’s and the contractor shall make every effort to resolve amicably by direct informal negotiations any disagreement or dispute arising between them under or in connection with the contract.</w:t>
      </w:r>
    </w:p>
    <w:p w:rsidR="007B29EC" w:rsidRDefault="007B29EC">
      <w:pPr>
        <w:pStyle w:val="NormalWeb"/>
        <w:spacing w:after="240" w:afterAutospacing="0"/>
        <w:ind w:left="720"/>
        <w:jc w:val="both"/>
        <w:rPr>
          <w:bCs/>
          <w:iCs/>
          <w:sz w:val="28"/>
          <w:szCs w:val="26"/>
        </w:rPr>
      </w:pPr>
      <w:r>
        <w:rPr>
          <w:bCs/>
          <w:iCs/>
          <w:sz w:val="28"/>
          <w:szCs w:val="26"/>
        </w:rPr>
        <w:t xml:space="preserve">If after thirty (30) days from the commencement of such informal negotiations both parties have been unable to resolve amicably a contract dispute either party may require that the dispute be </w:t>
      </w:r>
      <w:r w:rsidR="00404DFA">
        <w:rPr>
          <w:bCs/>
          <w:iCs/>
          <w:sz w:val="28"/>
          <w:szCs w:val="26"/>
        </w:rPr>
        <w:t>referred</w:t>
      </w:r>
      <w:r>
        <w:rPr>
          <w:bCs/>
          <w:iCs/>
          <w:sz w:val="28"/>
          <w:szCs w:val="26"/>
        </w:rPr>
        <w:t xml:space="preserve"> for resolution to the formal mechanisms specified in the SCC.</w:t>
      </w:r>
    </w:p>
    <w:p w:rsidR="007B29EC" w:rsidRDefault="007B29EC">
      <w:pPr>
        <w:pStyle w:val="NormalWeb"/>
        <w:spacing w:after="240" w:afterAutospacing="0"/>
        <w:jc w:val="both"/>
        <w:rPr>
          <w:b/>
          <w:bCs/>
          <w:sz w:val="28"/>
          <w:szCs w:val="26"/>
        </w:rPr>
      </w:pPr>
      <w:r>
        <w:rPr>
          <w:b/>
          <w:bCs/>
          <w:sz w:val="28"/>
          <w:szCs w:val="26"/>
        </w:rPr>
        <w:t>3.15</w:t>
      </w:r>
      <w:r>
        <w:rPr>
          <w:b/>
          <w:bCs/>
          <w:sz w:val="28"/>
          <w:szCs w:val="26"/>
        </w:rPr>
        <w:tab/>
        <w:t>Governing Language</w:t>
      </w:r>
    </w:p>
    <w:p w:rsidR="007B29EC" w:rsidRDefault="007B29EC">
      <w:pPr>
        <w:pStyle w:val="NormalWeb"/>
        <w:spacing w:after="240" w:afterAutospacing="0"/>
        <w:ind w:left="720"/>
        <w:jc w:val="both"/>
        <w:rPr>
          <w:bCs/>
          <w:sz w:val="28"/>
          <w:szCs w:val="26"/>
        </w:rPr>
      </w:pPr>
      <w:r>
        <w:rPr>
          <w:bCs/>
          <w:sz w:val="28"/>
          <w:szCs w:val="26"/>
        </w:rPr>
        <w:t xml:space="preserve">The contract shall be written in the English language. All correspondence and other documents pertaining to the contract, which are exchanged by the </w:t>
      </w:r>
      <w:r w:rsidR="007C3AFA">
        <w:rPr>
          <w:bCs/>
          <w:sz w:val="28"/>
          <w:szCs w:val="26"/>
        </w:rPr>
        <w:t>parties,</w:t>
      </w:r>
      <w:r>
        <w:rPr>
          <w:bCs/>
          <w:sz w:val="28"/>
          <w:szCs w:val="26"/>
        </w:rPr>
        <w:t xml:space="preserve"> shall be written in the same language.</w:t>
      </w:r>
    </w:p>
    <w:p w:rsidR="007B29EC" w:rsidRDefault="007B29EC">
      <w:pPr>
        <w:pStyle w:val="NormalWeb"/>
        <w:spacing w:after="240" w:afterAutospacing="0"/>
        <w:jc w:val="both"/>
        <w:rPr>
          <w:b/>
          <w:bCs/>
          <w:sz w:val="28"/>
        </w:rPr>
      </w:pPr>
      <w:r>
        <w:rPr>
          <w:b/>
          <w:bCs/>
          <w:sz w:val="28"/>
          <w:szCs w:val="26"/>
        </w:rPr>
        <w:t>3.16</w:t>
      </w:r>
      <w:r>
        <w:rPr>
          <w:b/>
          <w:bCs/>
          <w:sz w:val="28"/>
          <w:szCs w:val="26"/>
        </w:rPr>
        <w:tab/>
        <w:t>Force Majeure</w:t>
      </w:r>
    </w:p>
    <w:p w:rsidR="007B29EC" w:rsidRDefault="007B29EC">
      <w:pPr>
        <w:pStyle w:val="NormalWeb"/>
        <w:spacing w:after="240" w:afterAutospacing="0"/>
        <w:ind w:left="720"/>
        <w:jc w:val="both"/>
        <w:rPr>
          <w:sz w:val="28"/>
        </w:rPr>
      </w:pPr>
      <w:r>
        <w:rPr>
          <w:sz w:val="28"/>
          <w:szCs w:val="22"/>
        </w:rPr>
        <w:t xml:space="preserve">The contractor shall not be liable </w:t>
      </w:r>
      <w:r>
        <w:rPr>
          <w:i/>
          <w:iCs/>
          <w:sz w:val="28"/>
          <w:szCs w:val="26"/>
        </w:rPr>
        <w:t xml:space="preserve">for </w:t>
      </w:r>
      <w:r>
        <w:rPr>
          <w:sz w:val="28"/>
          <w:szCs w:val="22"/>
        </w:rPr>
        <w:t xml:space="preserve">forfeiture of its performance security, or termination for default if and to the extent that its delay in performance or other failure to perform its obligations under the Contract is the result of an event of Force Majeure. </w:t>
      </w:r>
    </w:p>
    <w:p w:rsidR="007B29EC" w:rsidRDefault="007B29EC" w:rsidP="00ED64B1">
      <w:pPr>
        <w:numPr>
          <w:ilvl w:val="1"/>
          <w:numId w:val="18"/>
        </w:numPr>
        <w:jc w:val="both"/>
        <w:rPr>
          <w:b/>
          <w:sz w:val="28"/>
        </w:rPr>
      </w:pPr>
      <w:r>
        <w:rPr>
          <w:b/>
          <w:sz w:val="28"/>
        </w:rPr>
        <w:t>Applicable Law.</w:t>
      </w:r>
    </w:p>
    <w:p w:rsidR="007B29EC" w:rsidRDefault="007B29EC">
      <w:pPr>
        <w:jc w:val="both"/>
        <w:rPr>
          <w:b/>
          <w:sz w:val="28"/>
        </w:rPr>
      </w:pPr>
    </w:p>
    <w:p w:rsidR="007B29EC" w:rsidRDefault="007B29EC">
      <w:pPr>
        <w:ind w:left="720"/>
        <w:jc w:val="both"/>
        <w:rPr>
          <w:sz w:val="28"/>
        </w:rPr>
      </w:pPr>
      <w:r>
        <w:rPr>
          <w:sz w:val="28"/>
        </w:rPr>
        <w:t xml:space="preserve">The contract shall be interpreted in accordance with the laws of </w:t>
      </w:r>
      <w:smartTag w:uri="urn:schemas-microsoft-com:office:smarttags" w:element="country-region">
        <w:smartTag w:uri="urn:schemas-microsoft-com:office:smarttags" w:element="place">
          <w:r>
            <w:rPr>
              <w:sz w:val="28"/>
            </w:rPr>
            <w:t>Kenya</w:t>
          </w:r>
        </w:smartTag>
      </w:smartTag>
      <w:r>
        <w:rPr>
          <w:sz w:val="28"/>
        </w:rPr>
        <w:t xml:space="preserve"> unless otherwise specified in the SCC</w:t>
      </w:r>
    </w:p>
    <w:p w:rsidR="007B29EC" w:rsidRDefault="007B29EC">
      <w:pPr>
        <w:ind w:left="720"/>
        <w:jc w:val="both"/>
        <w:rPr>
          <w:sz w:val="28"/>
        </w:rPr>
      </w:pPr>
    </w:p>
    <w:p w:rsidR="007B29EC" w:rsidRDefault="007B29EC">
      <w:pPr>
        <w:jc w:val="both"/>
        <w:rPr>
          <w:b/>
          <w:sz w:val="28"/>
        </w:rPr>
      </w:pPr>
      <w:r>
        <w:rPr>
          <w:b/>
          <w:sz w:val="28"/>
        </w:rPr>
        <w:t>3.18</w:t>
      </w:r>
      <w:r>
        <w:rPr>
          <w:b/>
          <w:sz w:val="28"/>
        </w:rPr>
        <w:tab/>
        <w:t>Notices</w:t>
      </w:r>
    </w:p>
    <w:p w:rsidR="007B29EC" w:rsidRDefault="004D3929">
      <w:pPr>
        <w:ind w:left="720"/>
        <w:jc w:val="both"/>
        <w:rPr>
          <w:sz w:val="28"/>
        </w:rPr>
      </w:pPr>
      <w:r>
        <w:rPr>
          <w:sz w:val="28"/>
        </w:rPr>
        <w:t xml:space="preserve">Any notices given by </w:t>
      </w:r>
      <w:r w:rsidR="007C3AFA">
        <w:rPr>
          <w:sz w:val="28"/>
        </w:rPr>
        <w:t>one party</w:t>
      </w:r>
      <w:r w:rsidR="007B29EC">
        <w:rPr>
          <w:sz w:val="28"/>
        </w:rPr>
        <w:t xml:space="preserve"> to the other pursuant to this contract shall be sent to the other party by post or by fax or E-mail and confirmed in writing to the other party’s address specified in the SCC</w:t>
      </w:r>
    </w:p>
    <w:p w:rsidR="007B29EC" w:rsidRDefault="007B29EC">
      <w:pPr>
        <w:ind w:left="720"/>
        <w:jc w:val="both"/>
        <w:rPr>
          <w:sz w:val="28"/>
        </w:rPr>
      </w:pPr>
    </w:p>
    <w:p w:rsidR="007B29EC" w:rsidRDefault="007B29EC">
      <w:pPr>
        <w:ind w:left="720"/>
        <w:jc w:val="both"/>
        <w:rPr>
          <w:sz w:val="28"/>
        </w:rPr>
      </w:pPr>
      <w:r>
        <w:rPr>
          <w:sz w:val="28"/>
        </w:rPr>
        <w:t>A notice shall be effective when delivered or on the notices effective date, whichever is later.</w:t>
      </w:r>
    </w:p>
    <w:p w:rsidR="007B29EC" w:rsidRDefault="007B29EC">
      <w:pPr>
        <w:ind w:left="720"/>
        <w:jc w:val="both"/>
        <w:rPr>
          <w:sz w:val="28"/>
        </w:rPr>
      </w:pPr>
    </w:p>
    <w:p w:rsidR="007B29EC" w:rsidRDefault="007B29EC">
      <w:pPr>
        <w:ind w:left="720"/>
        <w:rPr>
          <w:b/>
          <w:sz w:val="28"/>
        </w:rPr>
      </w:pPr>
    </w:p>
    <w:p w:rsidR="007B29EC" w:rsidRDefault="007B29EC">
      <w:pPr>
        <w:ind w:left="720"/>
        <w:rPr>
          <w:b/>
          <w:sz w:val="28"/>
        </w:rPr>
      </w:pPr>
    </w:p>
    <w:p w:rsidR="007B29EC" w:rsidRDefault="007B29EC">
      <w:pPr>
        <w:ind w:left="720"/>
        <w:rPr>
          <w:b/>
          <w:sz w:val="28"/>
        </w:rPr>
      </w:pPr>
    </w:p>
    <w:p w:rsidR="007B29EC" w:rsidRDefault="007B29EC">
      <w:pPr>
        <w:ind w:left="720"/>
        <w:rPr>
          <w:b/>
          <w:sz w:val="28"/>
        </w:rPr>
      </w:pPr>
    </w:p>
    <w:p w:rsidR="007B29EC" w:rsidRDefault="007B29EC" w:rsidP="00C579B9">
      <w:pPr>
        <w:pStyle w:val="Heading1"/>
        <w:rPr>
          <w:b w:val="0"/>
          <w:sz w:val="28"/>
        </w:rPr>
      </w:pPr>
      <w:bookmarkStart w:id="6" w:name="_Toc498607202"/>
      <w:r>
        <w:rPr>
          <w:b w:val="0"/>
          <w:sz w:val="28"/>
        </w:rPr>
        <w:t>SECTION IV SPECIAL CONDITIONS OF CONTRACT</w:t>
      </w:r>
      <w:bookmarkEnd w:id="6"/>
    </w:p>
    <w:p w:rsidR="007B29EC" w:rsidRDefault="007B29EC">
      <w:pPr>
        <w:jc w:val="both"/>
        <w:rPr>
          <w:b/>
          <w:sz w:val="28"/>
        </w:rPr>
      </w:pPr>
    </w:p>
    <w:p w:rsidR="007B29EC" w:rsidRDefault="007B29EC">
      <w:pPr>
        <w:ind w:left="720" w:hanging="720"/>
        <w:jc w:val="both"/>
        <w:rPr>
          <w:sz w:val="28"/>
        </w:rPr>
      </w:pPr>
      <w:r>
        <w:rPr>
          <w:sz w:val="28"/>
        </w:rPr>
        <w:t>4.1</w:t>
      </w:r>
      <w:r>
        <w:rPr>
          <w:b/>
          <w:sz w:val="28"/>
        </w:rPr>
        <w:tab/>
      </w:r>
      <w:r>
        <w:rPr>
          <w:sz w:val="28"/>
        </w:rPr>
        <w:t>Special conditions of contract shall supplement the general conditions of contract, wherever there is a conflict between the GCC and the SCC, the provisions of the SCC herein shall prevail over those in the GCC.</w:t>
      </w:r>
    </w:p>
    <w:p w:rsidR="007B29EC" w:rsidRDefault="007B29EC">
      <w:pPr>
        <w:jc w:val="both"/>
        <w:rPr>
          <w:sz w:val="28"/>
        </w:rPr>
      </w:pPr>
    </w:p>
    <w:p w:rsidR="007B29EC" w:rsidRDefault="007B29EC">
      <w:pPr>
        <w:ind w:left="720" w:hanging="720"/>
        <w:jc w:val="both"/>
        <w:rPr>
          <w:sz w:val="28"/>
        </w:rPr>
      </w:pPr>
      <w:r>
        <w:rPr>
          <w:sz w:val="28"/>
        </w:rPr>
        <w:t>4.2</w:t>
      </w:r>
      <w:r>
        <w:rPr>
          <w:sz w:val="28"/>
        </w:rPr>
        <w:tab/>
        <w:t>Special conditions of contract with reference to the general conditions of contract.</w:t>
      </w:r>
    </w:p>
    <w:p w:rsidR="007B29EC" w:rsidRDefault="007B29EC">
      <w:pPr>
        <w:ind w:left="720"/>
      </w:pPr>
    </w:p>
    <w:p w:rsidR="007B29EC" w:rsidRDefault="007B29EC">
      <w:pPr>
        <w:ind w:left="720"/>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9"/>
        <w:gridCol w:w="3960"/>
      </w:tblGrid>
      <w:tr w:rsidR="007B29EC">
        <w:tc>
          <w:tcPr>
            <w:tcW w:w="3709" w:type="dxa"/>
          </w:tcPr>
          <w:p w:rsidR="007B29EC" w:rsidRDefault="007B29EC">
            <w:pPr>
              <w:jc w:val="center"/>
            </w:pPr>
            <w:r>
              <w:t>General conditions of contract reference</w:t>
            </w:r>
          </w:p>
          <w:p w:rsidR="007B29EC" w:rsidRDefault="007B29EC">
            <w:pPr>
              <w:ind w:left="720"/>
            </w:pPr>
          </w:p>
        </w:tc>
        <w:tc>
          <w:tcPr>
            <w:tcW w:w="3960" w:type="dxa"/>
          </w:tcPr>
          <w:p w:rsidR="007B29EC" w:rsidRDefault="007B29EC">
            <w:pPr>
              <w:ind w:left="720"/>
            </w:pPr>
            <w:r>
              <w:t>Special conditions of contract</w:t>
            </w:r>
          </w:p>
          <w:p w:rsidR="007B29EC" w:rsidRDefault="007B29EC">
            <w:pPr>
              <w:ind w:left="720"/>
            </w:pPr>
          </w:p>
          <w:p w:rsidR="007B29EC" w:rsidRDefault="007B29EC">
            <w:pPr>
              <w:ind w:left="720"/>
            </w:pPr>
          </w:p>
        </w:tc>
      </w:tr>
      <w:tr w:rsidR="007B29EC">
        <w:tc>
          <w:tcPr>
            <w:tcW w:w="3709" w:type="dxa"/>
          </w:tcPr>
          <w:p w:rsidR="007B29EC" w:rsidRDefault="007B29EC">
            <w:pPr>
              <w:ind w:left="720"/>
            </w:pPr>
            <w:r>
              <w:t>3.6</w:t>
            </w:r>
          </w:p>
        </w:tc>
        <w:tc>
          <w:tcPr>
            <w:tcW w:w="3960" w:type="dxa"/>
          </w:tcPr>
          <w:p w:rsidR="007B29EC" w:rsidRDefault="00B8075D">
            <w:pPr>
              <w:ind w:left="720"/>
            </w:pPr>
            <w:r>
              <w:t xml:space="preserve">10% of contract amount </w:t>
            </w:r>
          </w:p>
          <w:p w:rsidR="007B29EC" w:rsidRDefault="007B29EC">
            <w:pPr>
              <w:ind w:left="720"/>
            </w:pPr>
          </w:p>
        </w:tc>
      </w:tr>
      <w:tr w:rsidR="007B29EC">
        <w:tc>
          <w:tcPr>
            <w:tcW w:w="3709" w:type="dxa"/>
          </w:tcPr>
          <w:p w:rsidR="007B29EC" w:rsidRDefault="007B29EC">
            <w:pPr>
              <w:ind w:left="720"/>
            </w:pPr>
            <w:r>
              <w:t>3.8</w:t>
            </w:r>
          </w:p>
        </w:tc>
        <w:tc>
          <w:tcPr>
            <w:tcW w:w="3960" w:type="dxa"/>
          </w:tcPr>
          <w:p w:rsidR="007B29EC" w:rsidRDefault="007B29EC">
            <w:pPr>
              <w:ind w:left="720"/>
            </w:pPr>
            <w:r>
              <w:t>Specify method and conditions of performance</w:t>
            </w:r>
          </w:p>
        </w:tc>
      </w:tr>
      <w:tr w:rsidR="007B29EC">
        <w:tc>
          <w:tcPr>
            <w:tcW w:w="3709" w:type="dxa"/>
          </w:tcPr>
          <w:p w:rsidR="007B29EC" w:rsidRDefault="007B29EC">
            <w:pPr>
              <w:ind w:left="720"/>
            </w:pPr>
            <w:r>
              <w:t>3.9</w:t>
            </w:r>
          </w:p>
        </w:tc>
        <w:tc>
          <w:tcPr>
            <w:tcW w:w="3960" w:type="dxa"/>
          </w:tcPr>
          <w:p w:rsidR="007B29EC" w:rsidRDefault="007B29EC">
            <w:pPr>
              <w:ind w:left="720"/>
            </w:pPr>
            <w:r>
              <w:t>Specify price adjustments allowed</w:t>
            </w:r>
          </w:p>
        </w:tc>
      </w:tr>
      <w:tr w:rsidR="007B29EC">
        <w:tc>
          <w:tcPr>
            <w:tcW w:w="3709" w:type="dxa"/>
          </w:tcPr>
          <w:p w:rsidR="007B29EC" w:rsidRDefault="007B29EC">
            <w:pPr>
              <w:ind w:left="720"/>
            </w:pPr>
            <w:r>
              <w:t>23.14</w:t>
            </w:r>
          </w:p>
        </w:tc>
        <w:tc>
          <w:tcPr>
            <w:tcW w:w="3960" w:type="dxa"/>
          </w:tcPr>
          <w:p w:rsidR="007B29EC" w:rsidRDefault="00B8075D">
            <w:pPr>
              <w:ind w:left="720"/>
            </w:pPr>
            <w:r>
              <w:t xml:space="preserve">Arbitration </w:t>
            </w:r>
          </w:p>
        </w:tc>
      </w:tr>
      <w:tr w:rsidR="007B29EC">
        <w:tc>
          <w:tcPr>
            <w:tcW w:w="3709" w:type="dxa"/>
          </w:tcPr>
          <w:p w:rsidR="007B29EC" w:rsidRDefault="007B29EC">
            <w:pPr>
              <w:ind w:left="720"/>
            </w:pPr>
            <w:r>
              <w:t>3.17</w:t>
            </w:r>
          </w:p>
        </w:tc>
        <w:tc>
          <w:tcPr>
            <w:tcW w:w="3960" w:type="dxa"/>
          </w:tcPr>
          <w:p w:rsidR="007B29EC" w:rsidRDefault="00B8075D">
            <w:pPr>
              <w:ind w:left="720"/>
            </w:pPr>
            <w:r>
              <w:t xml:space="preserve">Laws of Kenya </w:t>
            </w:r>
          </w:p>
        </w:tc>
      </w:tr>
      <w:tr w:rsidR="007B29EC">
        <w:tc>
          <w:tcPr>
            <w:tcW w:w="3709" w:type="dxa"/>
          </w:tcPr>
          <w:p w:rsidR="007B29EC" w:rsidRDefault="007B29EC">
            <w:pPr>
              <w:ind w:left="720"/>
            </w:pPr>
            <w:r>
              <w:t>3.18</w:t>
            </w:r>
          </w:p>
        </w:tc>
        <w:tc>
          <w:tcPr>
            <w:tcW w:w="3960" w:type="dxa"/>
          </w:tcPr>
          <w:p w:rsidR="007B29EC" w:rsidRDefault="007B29EC">
            <w:pPr>
              <w:ind w:left="720"/>
            </w:pPr>
            <w:r>
              <w:t>Indicate addresses of both parties</w:t>
            </w:r>
          </w:p>
          <w:p w:rsidR="00B8075D" w:rsidRDefault="00B8075D">
            <w:pPr>
              <w:ind w:left="720"/>
            </w:pPr>
          </w:p>
          <w:p w:rsidR="00B8075D" w:rsidRDefault="00B8075D" w:rsidP="00B8075D">
            <w:pPr>
              <w:pBdr>
                <w:top w:val="single" w:sz="6" w:space="1" w:color="auto"/>
                <w:bottom w:val="single" w:sz="6" w:space="1" w:color="auto"/>
              </w:pBdr>
            </w:pPr>
          </w:p>
          <w:p w:rsidR="00B8075D" w:rsidRDefault="00B8075D" w:rsidP="00B8075D"/>
        </w:tc>
      </w:tr>
    </w:tbl>
    <w:p w:rsidR="007B29EC" w:rsidRDefault="007B29EC">
      <w:pPr>
        <w:pStyle w:val="NormalWeb"/>
        <w:spacing w:after="240" w:afterAutospacing="0"/>
        <w:ind w:left="720"/>
        <w:rPr>
          <w:i/>
          <w:iCs/>
          <w:szCs w:val="26"/>
        </w:rPr>
      </w:pPr>
    </w:p>
    <w:p w:rsidR="007B29EC" w:rsidRDefault="007B29EC">
      <w:pPr>
        <w:pStyle w:val="NormalWeb"/>
        <w:spacing w:after="240" w:afterAutospacing="0"/>
        <w:rPr>
          <w:iCs/>
          <w:sz w:val="28"/>
          <w:szCs w:val="26"/>
        </w:rPr>
      </w:pPr>
      <w:r>
        <w:rPr>
          <w:iCs/>
          <w:szCs w:val="26"/>
        </w:rPr>
        <w:br w:type="page"/>
      </w:r>
    </w:p>
    <w:p w:rsidR="007B29EC" w:rsidRDefault="007B29EC" w:rsidP="00C579B9">
      <w:pPr>
        <w:pStyle w:val="Heading1"/>
        <w:rPr>
          <w:b w:val="0"/>
          <w:sz w:val="28"/>
        </w:rPr>
      </w:pPr>
      <w:bookmarkStart w:id="7" w:name="_Toc498607203"/>
      <w:r>
        <w:rPr>
          <w:b w:val="0"/>
          <w:sz w:val="28"/>
        </w:rPr>
        <w:lastRenderedPageBreak/>
        <w:t>SECTION V – SCHEDULE OF REQUIREMENTS</w:t>
      </w:r>
      <w:bookmarkEnd w:id="7"/>
    </w:p>
    <w:p w:rsidR="007B29EC" w:rsidRDefault="00B8075D" w:rsidP="00ED64B1">
      <w:pPr>
        <w:numPr>
          <w:ilvl w:val="0"/>
          <w:numId w:val="38"/>
        </w:numPr>
        <w:spacing w:before="120" w:after="120"/>
        <w:ind w:left="734" w:hanging="187"/>
        <w:rPr>
          <w:sz w:val="28"/>
        </w:rPr>
      </w:pPr>
      <w:r w:rsidRPr="00B8075D">
        <w:rPr>
          <w:sz w:val="28"/>
        </w:rPr>
        <w:t>Monthly cleaning and maintenance of the stadium</w:t>
      </w:r>
      <w:r>
        <w:rPr>
          <w:sz w:val="28"/>
        </w:rPr>
        <w:t>s</w:t>
      </w:r>
    </w:p>
    <w:p w:rsidR="00B8075D" w:rsidRDefault="00B8075D" w:rsidP="00ED64B1">
      <w:pPr>
        <w:numPr>
          <w:ilvl w:val="0"/>
          <w:numId w:val="38"/>
        </w:numPr>
        <w:spacing w:before="120" w:after="120"/>
        <w:ind w:left="734" w:hanging="187"/>
        <w:rPr>
          <w:sz w:val="28"/>
        </w:rPr>
      </w:pPr>
      <w:r>
        <w:rPr>
          <w:sz w:val="28"/>
        </w:rPr>
        <w:t>Storm drain clearance and cleaning of artificial turf</w:t>
      </w:r>
    </w:p>
    <w:p w:rsidR="00B8075D" w:rsidRDefault="00B8075D" w:rsidP="00ED64B1">
      <w:pPr>
        <w:numPr>
          <w:ilvl w:val="0"/>
          <w:numId w:val="38"/>
        </w:numPr>
        <w:spacing w:before="120" w:after="120"/>
        <w:ind w:left="734" w:hanging="187"/>
        <w:rPr>
          <w:sz w:val="28"/>
        </w:rPr>
      </w:pPr>
      <w:r>
        <w:rPr>
          <w:sz w:val="28"/>
        </w:rPr>
        <w:t xml:space="preserve">Cleaning and maintenance of toilets including provision of water </w:t>
      </w:r>
    </w:p>
    <w:p w:rsidR="00B8075D" w:rsidRDefault="00B8075D" w:rsidP="00ED64B1">
      <w:pPr>
        <w:numPr>
          <w:ilvl w:val="0"/>
          <w:numId w:val="38"/>
        </w:numPr>
        <w:spacing w:before="120" w:after="120"/>
        <w:ind w:left="734" w:hanging="187"/>
        <w:rPr>
          <w:sz w:val="28"/>
        </w:rPr>
      </w:pPr>
      <w:r>
        <w:rPr>
          <w:sz w:val="28"/>
        </w:rPr>
        <w:t xml:space="preserve">Provision of Hire of standby generator and fueling </w:t>
      </w:r>
    </w:p>
    <w:p w:rsidR="00B8075D" w:rsidRPr="00B8075D" w:rsidRDefault="00B8075D" w:rsidP="00ED64B1">
      <w:pPr>
        <w:numPr>
          <w:ilvl w:val="0"/>
          <w:numId w:val="38"/>
        </w:numPr>
        <w:spacing w:before="120" w:after="120"/>
        <w:ind w:left="734" w:hanging="187"/>
        <w:rPr>
          <w:sz w:val="28"/>
        </w:rPr>
      </w:pPr>
      <w:r>
        <w:rPr>
          <w:sz w:val="28"/>
        </w:rPr>
        <w:t>Schedule of replacement parts for stadium equipment and parts inc</w:t>
      </w:r>
      <w:r w:rsidR="00C447C0">
        <w:rPr>
          <w:sz w:val="28"/>
        </w:rPr>
        <w:t>lu</w:t>
      </w:r>
      <w:r>
        <w:rPr>
          <w:sz w:val="28"/>
        </w:rPr>
        <w:t>ding electrical fittings</w:t>
      </w:r>
    </w:p>
    <w:p w:rsidR="007B29EC" w:rsidRDefault="00B8075D">
      <w:pPr>
        <w:rPr>
          <w:b/>
          <w:sz w:val="28"/>
        </w:rPr>
      </w:pPr>
      <w:r>
        <w:rPr>
          <w:b/>
          <w:sz w:val="28"/>
        </w:rPr>
        <w:br w:type="page"/>
      </w:r>
    </w:p>
    <w:p w:rsidR="007B29EC" w:rsidRDefault="007B29EC" w:rsidP="00C579B9">
      <w:pPr>
        <w:pStyle w:val="Heading1"/>
        <w:rPr>
          <w:b w:val="0"/>
          <w:sz w:val="28"/>
        </w:rPr>
      </w:pPr>
      <w:bookmarkStart w:id="8" w:name="_Toc498607204"/>
      <w:r>
        <w:rPr>
          <w:b w:val="0"/>
          <w:sz w:val="28"/>
        </w:rPr>
        <w:lastRenderedPageBreak/>
        <w:t>SECTIO</w:t>
      </w:r>
      <w:r w:rsidR="004D3929">
        <w:rPr>
          <w:b w:val="0"/>
          <w:sz w:val="28"/>
        </w:rPr>
        <w:t xml:space="preserve">N VI </w:t>
      </w:r>
      <w:r w:rsidR="006C523D">
        <w:rPr>
          <w:b w:val="0"/>
          <w:sz w:val="28"/>
        </w:rPr>
        <w:tab/>
        <w:t>DESCRIPTION OF SERVICES</w:t>
      </w:r>
      <w:bookmarkEnd w:id="8"/>
    </w:p>
    <w:p w:rsidR="007B29EC" w:rsidRDefault="00A9423D">
      <w:pPr>
        <w:rPr>
          <w:sz w:val="28"/>
        </w:rPr>
      </w:pPr>
      <w:r>
        <w:rPr>
          <w:sz w:val="28"/>
        </w:rPr>
        <w:t>The stadiums to be cleaned and maintained include:</w:t>
      </w:r>
    </w:p>
    <w:p w:rsidR="00A9423D" w:rsidRDefault="00A9423D">
      <w:pPr>
        <w:rPr>
          <w:sz w:val="28"/>
        </w:rPr>
      </w:pPr>
    </w:p>
    <w:p w:rsidR="00A9423D" w:rsidRDefault="00A9423D" w:rsidP="00ED64B1">
      <w:pPr>
        <w:numPr>
          <w:ilvl w:val="0"/>
          <w:numId w:val="39"/>
        </w:numPr>
        <w:rPr>
          <w:b/>
          <w:sz w:val="28"/>
        </w:rPr>
      </w:pPr>
      <w:r w:rsidRPr="00A9423D">
        <w:rPr>
          <w:b/>
          <w:sz w:val="28"/>
        </w:rPr>
        <w:t>UwanjawaMbuzi stadium</w:t>
      </w:r>
    </w:p>
    <w:p w:rsidR="00A9423D" w:rsidRDefault="00A9423D" w:rsidP="00ED64B1">
      <w:pPr>
        <w:numPr>
          <w:ilvl w:val="0"/>
          <w:numId w:val="39"/>
        </w:numPr>
        <w:rPr>
          <w:b/>
          <w:sz w:val="28"/>
        </w:rPr>
      </w:pPr>
      <w:r>
        <w:rPr>
          <w:b/>
          <w:sz w:val="28"/>
        </w:rPr>
        <w:t>Baptist Kisauni</w:t>
      </w:r>
    </w:p>
    <w:p w:rsidR="00A9423D" w:rsidRDefault="00A9423D" w:rsidP="00ED64B1">
      <w:pPr>
        <w:numPr>
          <w:ilvl w:val="0"/>
          <w:numId w:val="39"/>
        </w:numPr>
        <w:rPr>
          <w:b/>
          <w:sz w:val="28"/>
        </w:rPr>
      </w:pPr>
      <w:r>
        <w:rPr>
          <w:b/>
          <w:sz w:val="28"/>
        </w:rPr>
        <w:t>Majengo</w:t>
      </w:r>
    </w:p>
    <w:p w:rsidR="00A9423D" w:rsidRPr="00A9423D" w:rsidRDefault="00A9423D" w:rsidP="00ED64B1">
      <w:pPr>
        <w:numPr>
          <w:ilvl w:val="0"/>
          <w:numId w:val="39"/>
        </w:numPr>
        <w:rPr>
          <w:b/>
          <w:sz w:val="28"/>
        </w:rPr>
      </w:pPr>
      <w:r>
        <w:rPr>
          <w:b/>
          <w:sz w:val="28"/>
        </w:rPr>
        <w:t>Bomu</w:t>
      </w:r>
      <w:r w:rsidR="00C27366">
        <w:rPr>
          <w:b/>
          <w:sz w:val="28"/>
        </w:rPr>
        <w:t xml:space="preserve"> (Changamwe)</w:t>
      </w:r>
    </w:p>
    <w:p w:rsidR="00A9423D" w:rsidRPr="00A9423D" w:rsidRDefault="00A9423D">
      <w:pPr>
        <w:rPr>
          <w:sz w:val="28"/>
        </w:rPr>
      </w:pPr>
    </w:p>
    <w:p w:rsidR="007B29EC" w:rsidRDefault="007B29EC">
      <w:pPr>
        <w:rPr>
          <w:b/>
          <w:sz w:val="28"/>
        </w:rPr>
      </w:pPr>
      <w:r>
        <w:rPr>
          <w:b/>
          <w:sz w:val="28"/>
        </w:rPr>
        <w:t>SECTI</w:t>
      </w:r>
      <w:r w:rsidR="004D3929">
        <w:rPr>
          <w:b/>
          <w:sz w:val="28"/>
        </w:rPr>
        <w:t xml:space="preserve">ON VI – </w:t>
      </w:r>
      <w:r w:rsidR="00156AF7">
        <w:rPr>
          <w:b/>
          <w:sz w:val="28"/>
        </w:rPr>
        <w:t>DESCRIPTION OF SERVICES</w:t>
      </w:r>
    </w:p>
    <w:p w:rsidR="00B8075D" w:rsidRPr="00035F6A" w:rsidRDefault="00B8075D" w:rsidP="00B8075D"/>
    <w:p w:rsidR="00EE38E1" w:rsidRPr="005E7021" w:rsidRDefault="00EE38E1" w:rsidP="00B8075D">
      <w:pPr>
        <w:rPr>
          <w:sz w:val="32"/>
        </w:rPr>
      </w:pPr>
      <w:r w:rsidRPr="005E7021">
        <w:rPr>
          <w:sz w:val="32"/>
        </w:rPr>
        <w:t>Specifications to be categorized as under</w:t>
      </w:r>
    </w:p>
    <w:p w:rsidR="00EE38E1" w:rsidRPr="005E7021" w:rsidRDefault="00EE38E1" w:rsidP="00B8075D">
      <w:pPr>
        <w:rPr>
          <w:sz w:val="32"/>
        </w:rPr>
      </w:pPr>
    </w:p>
    <w:p w:rsidR="00EE38E1" w:rsidRPr="0078101E" w:rsidRDefault="00EE38E1" w:rsidP="00ED64B1">
      <w:pPr>
        <w:numPr>
          <w:ilvl w:val="0"/>
          <w:numId w:val="54"/>
        </w:numPr>
        <w:rPr>
          <w:sz w:val="32"/>
        </w:rPr>
      </w:pPr>
      <w:r w:rsidRPr="0078101E">
        <w:rPr>
          <w:sz w:val="32"/>
        </w:rPr>
        <w:t xml:space="preserve">Field and Turf </w:t>
      </w:r>
      <w:r w:rsidR="00977728" w:rsidRPr="0078101E">
        <w:rPr>
          <w:sz w:val="32"/>
        </w:rPr>
        <w:t xml:space="preserve">replacement and </w:t>
      </w:r>
      <w:r w:rsidRPr="0078101E">
        <w:rPr>
          <w:sz w:val="32"/>
        </w:rPr>
        <w:t>repairs</w:t>
      </w:r>
    </w:p>
    <w:p w:rsidR="00EE38E1" w:rsidRPr="0078101E" w:rsidRDefault="00EE38E1" w:rsidP="00ED64B1">
      <w:pPr>
        <w:numPr>
          <w:ilvl w:val="0"/>
          <w:numId w:val="54"/>
        </w:numPr>
        <w:rPr>
          <w:sz w:val="32"/>
        </w:rPr>
      </w:pPr>
      <w:r w:rsidRPr="0078101E">
        <w:rPr>
          <w:sz w:val="32"/>
        </w:rPr>
        <w:t>Electrical Repairs</w:t>
      </w:r>
    </w:p>
    <w:p w:rsidR="00EE38E1" w:rsidRPr="0078101E" w:rsidRDefault="00EE38E1" w:rsidP="00ED64B1">
      <w:pPr>
        <w:numPr>
          <w:ilvl w:val="0"/>
          <w:numId w:val="54"/>
        </w:numPr>
        <w:rPr>
          <w:sz w:val="32"/>
        </w:rPr>
      </w:pPr>
      <w:r w:rsidRPr="0078101E">
        <w:rPr>
          <w:sz w:val="32"/>
        </w:rPr>
        <w:t xml:space="preserve">Masonry </w:t>
      </w:r>
      <w:r w:rsidR="00977728" w:rsidRPr="0078101E">
        <w:rPr>
          <w:sz w:val="32"/>
        </w:rPr>
        <w:t>and Seat</w:t>
      </w:r>
      <w:r w:rsidRPr="0078101E">
        <w:rPr>
          <w:sz w:val="32"/>
        </w:rPr>
        <w:t>Repairs</w:t>
      </w:r>
      <w:r w:rsidR="00977728" w:rsidRPr="0078101E">
        <w:rPr>
          <w:sz w:val="32"/>
        </w:rPr>
        <w:t>and or replacement</w:t>
      </w:r>
    </w:p>
    <w:p w:rsidR="00EE38E1" w:rsidRPr="0078101E" w:rsidRDefault="00EE38E1" w:rsidP="00ED64B1">
      <w:pPr>
        <w:numPr>
          <w:ilvl w:val="0"/>
          <w:numId w:val="54"/>
        </w:numPr>
        <w:rPr>
          <w:sz w:val="32"/>
        </w:rPr>
      </w:pPr>
      <w:r w:rsidRPr="0078101E">
        <w:rPr>
          <w:sz w:val="32"/>
        </w:rPr>
        <w:t>Garbage collection</w:t>
      </w:r>
      <w:r w:rsidR="00977728" w:rsidRPr="0078101E">
        <w:rPr>
          <w:sz w:val="32"/>
        </w:rPr>
        <w:t xml:space="preserve"> and general cleanliness</w:t>
      </w:r>
    </w:p>
    <w:p w:rsidR="00EE38E1" w:rsidRPr="0078101E" w:rsidRDefault="00EE38E1" w:rsidP="00ED64B1">
      <w:pPr>
        <w:numPr>
          <w:ilvl w:val="0"/>
          <w:numId w:val="54"/>
        </w:numPr>
        <w:rPr>
          <w:sz w:val="32"/>
        </w:rPr>
      </w:pPr>
      <w:r w:rsidRPr="0078101E">
        <w:rPr>
          <w:sz w:val="32"/>
        </w:rPr>
        <w:t xml:space="preserve">Drainage within and outside the </w:t>
      </w:r>
      <w:r w:rsidR="00EE6D4A" w:rsidRPr="0078101E">
        <w:rPr>
          <w:sz w:val="32"/>
        </w:rPr>
        <w:t>F</w:t>
      </w:r>
      <w:r w:rsidR="00977728" w:rsidRPr="0078101E">
        <w:rPr>
          <w:sz w:val="32"/>
        </w:rPr>
        <w:t>i</w:t>
      </w:r>
      <w:r w:rsidR="00EE6D4A" w:rsidRPr="0078101E">
        <w:rPr>
          <w:sz w:val="32"/>
        </w:rPr>
        <w:t>elds</w:t>
      </w:r>
    </w:p>
    <w:p w:rsidR="00EE38E1" w:rsidRPr="0078101E" w:rsidRDefault="00EE38E1" w:rsidP="00B8075D"/>
    <w:p w:rsidR="005E7021" w:rsidRPr="0078101E" w:rsidRDefault="00027459" w:rsidP="00B8075D">
      <w:pPr>
        <w:rPr>
          <w:i/>
        </w:rPr>
      </w:pPr>
      <w:r w:rsidRPr="0078101E">
        <w:rPr>
          <w:i/>
        </w:rPr>
        <w:t xml:space="preserve">The user should describe the scope of work to be </w:t>
      </w:r>
      <w:r w:rsidR="00C5509E" w:rsidRPr="0078101E">
        <w:rPr>
          <w:i/>
        </w:rPr>
        <w:t xml:space="preserve">accomplished </w:t>
      </w:r>
      <w:r w:rsidRPr="0078101E">
        <w:rPr>
          <w:i/>
        </w:rPr>
        <w:t>under the above classification for clarity.</w:t>
      </w:r>
    </w:p>
    <w:p w:rsidR="007A5E10" w:rsidRDefault="007A5E10" w:rsidP="00B8075D"/>
    <w:p w:rsidR="00B8075D" w:rsidRPr="00035F6A" w:rsidRDefault="00B8075D" w:rsidP="00B8075D">
      <w:r w:rsidRPr="00035F6A">
        <w:t xml:space="preserve">This contract </w:t>
      </w:r>
      <w:r w:rsidRPr="0084623F">
        <w:rPr>
          <w:b/>
          <w:i/>
        </w:rPr>
        <w:t>shall be for a period of two (2) years</w:t>
      </w:r>
      <w:r w:rsidR="00A9423D" w:rsidRPr="0084623F">
        <w:rPr>
          <w:b/>
          <w:i/>
        </w:rPr>
        <w:t xml:space="preserve"> renewable thereafter annually</w:t>
      </w:r>
    </w:p>
    <w:p w:rsidR="00B8075D" w:rsidRPr="00035F6A" w:rsidRDefault="00B8075D" w:rsidP="00B8075D">
      <w:r w:rsidRPr="00035F6A">
        <w:t xml:space="preserve">The contractor shall: </w:t>
      </w:r>
    </w:p>
    <w:p w:rsidR="00B8075D" w:rsidRPr="00035F6A" w:rsidRDefault="00B8075D" w:rsidP="00B8075D"/>
    <w:p w:rsidR="00B8075D" w:rsidRPr="00035F6A" w:rsidRDefault="00B8075D" w:rsidP="00ED64B1">
      <w:pPr>
        <w:numPr>
          <w:ilvl w:val="0"/>
          <w:numId w:val="37"/>
        </w:numPr>
        <w:spacing w:before="120" w:after="120"/>
        <w:jc w:val="both"/>
      </w:pPr>
      <w:r w:rsidRPr="00035F6A">
        <w:t>Use and produce the best quality equipment materials, products, techniques and standard for provision of the service and ensure that they are fit for intended purposes.</w:t>
      </w:r>
    </w:p>
    <w:p w:rsidR="00B8075D" w:rsidRPr="00035F6A" w:rsidRDefault="00B8075D" w:rsidP="00ED64B1">
      <w:pPr>
        <w:numPr>
          <w:ilvl w:val="0"/>
          <w:numId w:val="37"/>
        </w:numPr>
        <w:spacing w:before="120" w:after="120"/>
        <w:jc w:val="both"/>
      </w:pPr>
      <w:r w:rsidRPr="00035F6A">
        <w:t>Provide services with the care skill and diligence required in accordance with the best prac</w:t>
      </w:r>
      <w:r w:rsidR="00C27366">
        <w:t xml:space="preserve">tice in the maintenance and cleaning of the stadiums. </w:t>
      </w:r>
    </w:p>
    <w:p w:rsidR="00B8075D" w:rsidRPr="00035F6A" w:rsidRDefault="00B8075D" w:rsidP="00ED64B1">
      <w:pPr>
        <w:numPr>
          <w:ilvl w:val="0"/>
          <w:numId w:val="37"/>
        </w:numPr>
        <w:spacing w:before="120" w:after="120"/>
        <w:jc w:val="both"/>
      </w:pPr>
      <w:r w:rsidRPr="00035F6A">
        <w:t xml:space="preserve">Perform the services in such a manner that the </w:t>
      </w:r>
      <w:r>
        <w:t xml:space="preserve">County Government </w:t>
      </w:r>
      <w:r w:rsidRPr="00035F6A">
        <w:t xml:space="preserve">and users of the </w:t>
      </w:r>
      <w:r>
        <w:t>stadiums</w:t>
      </w:r>
      <w:r w:rsidRPr="00035F6A">
        <w:t xml:space="preserve"> shall have available for their benefit and use of all facilities in the contract areas and that no operations of the </w:t>
      </w:r>
      <w:r w:rsidR="00A9423D">
        <w:t>stadium</w:t>
      </w:r>
      <w:r w:rsidRPr="00035F6A">
        <w:t xml:space="preserve"> shall be disrupted in anyway.</w:t>
      </w:r>
    </w:p>
    <w:p w:rsidR="00B8075D" w:rsidRPr="00035F6A" w:rsidRDefault="00B8075D" w:rsidP="00B8075D">
      <w:r w:rsidRPr="00035F6A">
        <w:t xml:space="preserve">The contractor shall permit free and unfettered access to provide such assistance as the </w:t>
      </w:r>
      <w:r w:rsidR="00705826">
        <w:t>county government</w:t>
      </w:r>
      <w:r w:rsidRPr="00035F6A">
        <w:t xml:space="preserve"> may require to </w:t>
      </w:r>
      <w:r w:rsidR="00705826">
        <w:t>its</w:t>
      </w:r>
      <w:r w:rsidRPr="00035F6A">
        <w:t xml:space="preserve"> representatives or other persons authorized for purposes of determining the standards or services or compliance with this contract to inspect or conduct a survey of the contract areas equipment, materials, records work method or any of the aspect to the services. </w:t>
      </w:r>
    </w:p>
    <w:p w:rsidR="00B8075D" w:rsidRPr="00035F6A" w:rsidRDefault="00B8075D" w:rsidP="00B8075D"/>
    <w:p w:rsidR="00B8075D" w:rsidRPr="00035F6A" w:rsidRDefault="00B8075D" w:rsidP="00B8075D">
      <w:r w:rsidRPr="00035F6A">
        <w:t xml:space="preserve">The services shall be executed and maintained strictly in accordance with the contract to the satisfaction of the </w:t>
      </w:r>
      <w:r w:rsidR="00705826">
        <w:t xml:space="preserve">County Government </w:t>
      </w:r>
      <w:r w:rsidRPr="00035F6A">
        <w:t>and shall comply with and adhere strictly to the instructions and directions.</w:t>
      </w:r>
    </w:p>
    <w:p w:rsidR="00B8075D" w:rsidRPr="00035F6A" w:rsidRDefault="00B8075D" w:rsidP="00B8075D"/>
    <w:p w:rsidR="00B8075D" w:rsidRPr="00035F6A" w:rsidRDefault="00B8075D" w:rsidP="00B8075D">
      <w:r w:rsidRPr="00035F6A">
        <w:t>The contractor shall execute and provide and maintain the services in the contract areas in accordance with the highest standards of performance.</w:t>
      </w:r>
    </w:p>
    <w:p w:rsidR="00B8075D" w:rsidRPr="00035F6A" w:rsidRDefault="00B8075D" w:rsidP="00B8075D"/>
    <w:p w:rsidR="00B8075D" w:rsidRDefault="00B8075D" w:rsidP="00B8075D">
      <w:r w:rsidRPr="00035F6A">
        <w:t>The</w:t>
      </w:r>
      <w:r w:rsidR="00FF3CF2">
        <w:t xml:space="preserve"> contractor</w:t>
      </w:r>
      <w:r w:rsidRPr="00035F6A">
        <w:t xml:space="preserve"> shall be required to submit </w:t>
      </w:r>
      <w:r w:rsidR="00705826">
        <w:t xml:space="preserve">for </w:t>
      </w:r>
      <w:r w:rsidRPr="00035F6A">
        <w:t xml:space="preserve">approval a programme showing the number and strength of personal and equipment for each zone to cover daily nine hours period. Works shall be executed in such a way that it does not interfere with normal </w:t>
      </w:r>
      <w:r w:rsidR="00705826">
        <w:t xml:space="preserve">use of the facilities </w:t>
      </w:r>
    </w:p>
    <w:p w:rsidR="00705826" w:rsidRPr="00035F6A" w:rsidRDefault="00705826" w:rsidP="00B8075D"/>
    <w:p w:rsidR="00B8075D" w:rsidRPr="00035F6A" w:rsidRDefault="00B8075D" w:rsidP="00B8075D">
      <w:r w:rsidRPr="00035F6A">
        <w:t xml:space="preserve">The contractor shall make good any damage caused to any part of the </w:t>
      </w:r>
      <w:r w:rsidR="00705826">
        <w:t>stadium</w:t>
      </w:r>
      <w:r w:rsidRPr="00035F6A">
        <w:t xml:space="preserve"> or structure in the causes of or consequent upon executing the provision of services.</w:t>
      </w:r>
      <w:r w:rsidR="00705826">
        <w:t xml:space="preserve"> Where damages are caused by users the works shall be repaired using the quoted rates upon written approval by the authorized staff of the county government </w:t>
      </w:r>
    </w:p>
    <w:p w:rsidR="00B8075D" w:rsidRPr="00035F6A" w:rsidRDefault="00B8075D" w:rsidP="00B8075D"/>
    <w:p w:rsidR="00B8075D" w:rsidRPr="00035F6A" w:rsidRDefault="00B8075D" w:rsidP="00B8075D">
      <w:r w:rsidRPr="00035F6A">
        <w:t>The contractor shall not do or permit contract area</w:t>
      </w:r>
      <w:r w:rsidR="00705826">
        <w:t xml:space="preserve">s and other premises of the stadium </w:t>
      </w:r>
      <w:r w:rsidRPr="00035F6A">
        <w:t xml:space="preserve">anything which shall be nuisance to persons for the being or occupying or using the </w:t>
      </w:r>
      <w:r w:rsidR="00705826">
        <w:t>stadium</w:t>
      </w:r>
    </w:p>
    <w:p w:rsidR="00B8075D" w:rsidRPr="00035F6A" w:rsidRDefault="00B8075D" w:rsidP="00B8075D"/>
    <w:p w:rsidR="00B8075D" w:rsidRPr="00035F6A" w:rsidRDefault="00B8075D" w:rsidP="00B8075D">
      <w:r w:rsidRPr="00035F6A">
        <w:t xml:space="preserve">In the event that the contractor fails to comply with the provision herein and the </w:t>
      </w:r>
      <w:r w:rsidR="00705826">
        <w:t>County Government</w:t>
      </w:r>
      <w:r w:rsidRPr="00035F6A">
        <w:t xml:space="preserve"> by itself or by direction to another contractor or agent remedies or makes good the breach, the cost thereof shall be forthwith recoverable as a debt due from the contractor to the </w:t>
      </w:r>
      <w:r w:rsidR="00705826">
        <w:t>county government</w:t>
      </w:r>
      <w:r w:rsidRPr="00035F6A">
        <w:t>.</w:t>
      </w:r>
    </w:p>
    <w:p w:rsidR="00B8075D" w:rsidRPr="00035F6A" w:rsidRDefault="00B8075D" w:rsidP="00B8075D"/>
    <w:p w:rsidR="00B8075D" w:rsidRPr="00035F6A" w:rsidRDefault="00B8075D" w:rsidP="00B8075D">
      <w:r w:rsidRPr="00035F6A">
        <w:t xml:space="preserve">The contractor shall ensure the safety of all persons using the </w:t>
      </w:r>
      <w:r w:rsidR="00705826">
        <w:t>facilities</w:t>
      </w:r>
      <w:r w:rsidRPr="00035F6A">
        <w:t xml:space="preserve"> by ensuring inter</w:t>
      </w:r>
      <w:r w:rsidR="00705826">
        <w:t xml:space="preserve"> alia</w:t>
      </w:r>
      <w:r w:rsidRPr="00035F6A">
        <w:t xml:space="preserve"> that:</w:t>
      </w:r>
    </w:p>
    <w:p w:rsidR="00B8075D" w:rsidRPr="00035F6A" w:rsidRDefault="00B8075D" w:rsidP="00B8075D"/>
    <w:p w:rsidR="00B8075D" w:rsidRPr="00035F6A" w:rsidRDefault="00B8075D" w:rsidP="00B8075D">
      <w:r w:rsidRPr="00035F6A">
        <w:t>Appropriate signage is er</w:t>
      </w:r>
      <w:r w:rsidR="00705826">
        <w:t>ected as appropriately directed by the county government</w:t>
      </w:r>
      <w:r w:rsidRPr="00035F6A">
        <w:t>.</w:t>
      </w:r>
    </w:p>
    <w:p w:rsidR="00B8075D" w:rsidRPr="00035F6A" w:rsidRDefault="00B8075D" w:rsidP="00B8075D"/>
    <w:p w:rsidR="00B8075D" w:rsidRPr="00035F6A" w:rsidRDefault="00B8075D" w:rsidP="00B8075D">
      <w:r w:rsidRPr="00035F6A">
        <w:t>Contractors shall provide and employ such staffs for the performance of the service who are:</w:t>
      </w:r>
    </w:p>
    <w:p w:rsidR="00B8075D" w:rsidRPr="00035F6A" w:rsidRDefault="00B8075D" w:rsidP="00B8075D"/>
    <w:p w:rsidR="00B8075D" w:rsidRPr="00035F6A" w:rsidRDefault="00B8075D" w:rsidP="00ED64B1">
      <w:pPr>
        <w:numPr>
          <w:ilvl w:val="0"/>
          <w:numId w:val="36"/>
        </w:numPr>
        <w:tabs>
          <w:tab w:val="clear" w:pos="1440"/>
          <w:tab w:val="num" w:pos="342"/>
        </w:tabs>
        <w:ind w:left="342" w:hanging="342"/>
        <w:jc w:val="both"/>
      </w:pPr>
      <w:r w:rsidRPr="00035F6A">
        <w:t>Skilled and experienced in their respective calling to properly discharge the services.</w:t>
      </w:r>
    </w:p>
    <w:p w:rsidR="00B8075D" w:rsidRPr="00035F6A" w:rsidRDefault="00B8075D" w:rsidP="00ED64B1">
      <w:pPr>
        <w:numPr>
          <w:ilvl w:val="0"/>
          <w:numId w:val="36"/>
        </w:numPr>
        <w:tabs>
          <w:tab w:val="clear" w:pos="1440"/>
          <w:tab w:val="num" w:pos="342"/>
        </w:tabs>
        <w:ind w:left="342" w:hanging="342"/>
        <w:jc w:val="both"/>
      </w:pPr>
      <w:r w:rsidRPr="00035F6A">
        <w:t xml:space="preserve">Such skilled, semi-skilled and unskilled </w:t>
      </w:r>
      <w:r w:rsidR="00C447C0" w:rsidRPr="00035F6A">
        <w:t>labor</w:t>
      </w:r>
      <w:r w:rsidRPr="00035F6A">
        <w:t xml:space="preserve"> as is necessary for the proper and timely execution of works.</w:t>
      </w:r>
    </w:p>
    <w:p w:rsidR="00B8075D" w:rsidRPr="00035F6A" w:rsidRDefault="00B8075D" w:rsidP="00B8075D"/>
    <w:p w:rsidR="00B8075D" w:rsidRPr="00035F6A" w:rsidRDefault="00B8075D" w:rsidP="00B8075D">
      <w:r w:rsidRPr="00035F6A">
        <w:t>The contractors shall ensure that its employees and supervisors engaged in provision of the service are smartly attired in appropriate clot</w:t>
      </w:r>
      <w:r w:rsidR="00705826">
        <w:t xml:space="preserve">hing and safety gear befitting county government </w:t>
      </w:r>
      <w:r w:rsidRPr="00035F6A">
        <w:t xml:space="preserve">standards and shall upon being requested by the </w:t>
      </w:r>
      <w:r w:rsidR="00705826">
        <w:t xml:space="preserve">County Government </w:t>
      </w:r>
      <w:r w:rsidRPr="00035F6A">
        <w:t xml:space="preserve"> in writing provide them with uniform according to specification provided </w:t>
      </w:r>
      <w:r w:rsidR="00705826">
        <w:t>county</w:t>
      </w:r>
      <w:r w:rsidRPr="00035F6A">
        <w:t>.</w:t>
      </w:r>
    </w:p>
    <w:p w:rsidR="00B8075D" w:rsidRPr="00035F6A" w:rsidRDefault="00B8075D" w:rsidP="00B8075D"/>
    <w:p w:rsidR="00B8075D" w:rsidRPr="00035F6A" w:rsidRDefault="00B8075D" w:rsidP="00B8075D">
      <w:r w:rsidRPr="00035F6A">
        <w:t xml:space="preserve">The </w:t>
      </w:r>
      <w:r w:rsidR="00705826">
        <w:t>County</w:t>
      </w:r>
      <w:r w:rsidRPr="00035F6A">
        <w:t xml:space="preserve"> shall not be liable for any injury to the contractor, his servants or licenses caused in the cause of or consequential upon the performance of the service contracted herein. </w:t>
      </w:r>
      <w:r w:rsidR="00705826">
        <w:t xml:space="preserve">As such the contractor shall take out appropriate insurance </w:t>
      </w:r>
    </w:p>
    <w:p w:rsidR="00B8075D" w:rsidRPr="00035F6A" w:rsidRDefault="00B8075D" w:rsidP="00B8075D"/>
    <w:p w:rsidR="00B8075D" w:rsidRDefault="00B8075D" w:rsidP="00B8075D">
      <w:r w:rsidRPr="00035F6A">
        <w:t>The contractor shall be responsible</w:t>
      </w:r>
      <w:r w:rsidR="00705826">
        <w:t xml:space="preserve"> for the safety of the </w:t>
      </w:r>
      <w:r w:rsidR="00705826" w:rsidRPr="00035F6A">
        <w:t>property</w:t>
      </w:r>
      <w:r w:rsidRPr="00035F6A">
        <w:t xml:space="preserve"> of whatever description in the contract areas and shall ensure that they are secure at all time from theft by its workers and all kinds of risk which may occasion loss and or damage.</w:t>
      </w:r>
    </w:p>
    <w:p w:rsidR="00705826" w:rsidRPr="00035F6A" w:rsidRDefault="00705826" w:rsidP="00B8075D"/>
    <w:p w:rsidR="00B8075D" w:rsidRPr="00035F6A" w:rsidRDefault="00B8075D" w:rsidP="00B8075D">
      <w:r w:rsidRPr="00035F6A">
        <w:t xml:space="preserve">Any servant and/ or agent of the contractor who </w:t>
      </w:r>
      <w:r w:rsidR="00F139C1">
        <w:t>misbehaves</w:t>
      </w:r>
      <w:r w:rsidRPr="00035F6A">
        <w:t xml:space="preserve"> whether due to insobriety or otherwise or conducting himself in a manner prejudicial to the sec</w:t>
      </w:r>
      <w:r w:rsidR="00705826">
        <w:t xml:space="preserve">urity and good image of the </w:t>
      </w:r>
      <w:r w:rsidR="00705826">
        <w:lastRenderedPageBreak/>
        <w:t>stadium /county</w:t>
      </w:r>
      <w:r w:rsidRPr="00035F6A">
        <w:t xml:space="preserve"> shall be liable t</w:t>
      </w:r>
      <w:r w:rsidR="00705826">
        <w:t xml:space="preserve">o instant removal from the </w:t>
      </w:r>
      <w:r w:rsidRPr="00035F6A">
        <w:t>premis</w:t>
      </w:r>
      <w:r w:rsidR="00705826">
        <w:t>es and the coun</w:t>
      </w:r>
      <w:r w:rsidRPr="00035F6A">
        <w:t>ty may directly impose such condition as it may deem necessary for his readmission to the premises.</w:t>
      </w:r>
    </w:p>
    <w:p w:rsidR="00705826" w:rsidRDefault="00705826" w:rsidP="00B8075D"/>
    <w:p w:rsidR="00B8075D" w:rsidRPr="00035F6A" w:rsidRDefault="00B8075D" w:rsidP="00B8075D">
      <w:r w:rsidRPr="00035F6A">
        <w:t xml:space="preserve">The contractor, his staffs at all-time comply with all regulations and directives which may be issued from time to time in connection with the operation of </w:t>
      </w:r>
      <w:r w:rsidR="00705826">
        <w:t>facilities  by the County Government</w:t>
      </w:r>
      <w:r w:rsidRPr="00035F6A">
        <w:t xml:space="preserve">. </w:t>
      </w:r>
    </w:p>
    <w:p w:rsidR="00B8075D" w:rsidRDefault="00B8075D" w:rsidP="00B8075D">
      <w:r w:rsidRPr="00035F6A">
        <w:t xml:space="preserve">The Contractor shall provide a </w:t>
      </w:r>
      <w:r w:rsidR="00705826" w:rsidRPr="00035F6A">
        <w:t xml:space="preserve">daily </w:t>
      </w:r>
      <w:r w:rsidR="0078101E">
        <w:t>cleaning</w:t>
      </w:r>
      <w:r w:rsidR="00705826">
        <w:t xml:space="preserve"> and </w:t>
      </w:r>
      <w:r w:rsidRPr="00035F6A">
        <w:t xml:space="preserve">Garbage </w:t>
      </w:r>
      <w:r w:rsidR="00705826" w:rsidRPr="00035F6A">
        <w:t xml:space="preserve">Collection </w:t>
      </w:r>
      <w:r w:rsidR="00705826">
        <w:t xml:space="preserve">and maintenance </w:t>
      </w:r>
      <w:r w:rsidRPr="00035F6A">
        <w:t>Schedule</w:t>
      </w:r>
      <w:r w:rsidR="00705826">
        <w:t>s</w:t>
      </w:r>
      <w:r w:rsidRPr="00035F6A">
        <w:t xml:space="preserve"> for all collection points in the</w:t>
      </w:r>
      <w:r w:rsidR="00705826">
        <w:t xml:space="preserve"> contracted areas</w:t>
      </w:r>
      <w:r w:rsidRPr="00035F6A">
        <w:t>.</w:t>
      </w:r>
    </w:p>
    <w:p w:rsidR="00C032FF" w:rsidRDefault="00C032FF" w:rsidP="00B8075D"/>
    <w:p w:rsidR="00C032FF" w:rsidRDefault="00C032FF" w:rsidP="00B8075D"/>
    <w:p w:rsidR="00C032FF" w:rsidRDefault="00C032FF" w:rsidP="00B8075D"/>
    <w:p w:rsidR="00C032FF" w:rsidRDefault="00C032FF" w:rsidP="00B8075D"/>
    <w:p w:rsidR="00C032FF" w:rsidRDefault="00C032FF" w:rsidP="00B8075D">
      <w:pPr>
        <w:rPr>
          <w:b/>
        </w:rPr>
      </w:pPr>
      <w:r w:rsidRPr="00C032FF">
        <w:rPr>
          <w:b/>
        </w:rPr>
        <w:t>Appendix</w:t>
      </w:r>
      <w:r w:rsidR="000A2F70">
        <w:rPr>
          <w:b/>
        </w:rPr>
        <w:t xml:space="preserve">: </w:t>
      </w:r>
      <w:r>
        <w:rPr>
          <w:b/>
        </w:rPr>
        <w:t xml:space="preserve"> Stadium components</w:t>
      </w:r>
    </w:p>
    <w:p w:rsidR="008E1A39" w:rsidRDefault="008E1A39" w:rsidP="00B8075D">
      <w:pPr>
        <w:rPr>
          <w:b/>
        </w:rPr>
      </w:pP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2780"/>
        <w:gridCol w:w="2025"/>
        <w:gridCol w:w="2139"/>
      </w:tblGrid>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b/>
                <w:color w:val="000000"/>
                <w:sz w:val="22"/>
                <w:szCs w:val="22"/>
              </w:rPr>
            </w:pPr>
            <w:r w:rsidRPr="00ED64B1">
              <w:rPr>
                <w:rFonts w:ascii="Bookman Old Style" w:hAnsi="Bookman Old Style"/>
                <w:b/>
                <w:color w:val="000000"/>
                <w:sz w:val="22"/>
                <w:szCs w:val="22"/>
              </w:rPr>
              <w:t> Item description</w:t>
            </w:r>
          </w:p>
        </w:tc>
        <w:tc>
          <w:tcPr>
            <w:tcW w:w="2780" w:type="dxa"/>
            <w:shd w:val="clear" w:color="auto" w:fill="auto"/>
            <w:noWrap/>
            <w:hideMark/>
          </w:tcPr>
          <w:p w:rsidR="00C032FF" w:rsidRPr="00ED64B1" w:rsidRDefault="00C032FF" w:rsidP="00A34C97">
            <w:pPr>
              <w:rPr>
                <w:rFonts w:ascii="Bookman Old Style" w:hAnsi="Bookman Old Style"/>
                <w:b/>
                <w:color w:val="000000"/>
                <w:sz w:val="22"/>
                <w:szCs w:val="22"/>
              </w:rPr>
            </w:pPr>
            <w:r w:rsidRPr="00ED64B1">
              <w:rPr>
                <w:rFonts w:ascii="Bookman Old Style" w:hAnsi="Bookman Old Style"/>
                <w:b/>
                <w:color w:val="000000"/>
                <w:sz w:val="22"/>
                <w:szCs w:val="22"/>
              </w:rPr>
              <w:t>Standard specification</w:t>
            </w:r>
          </w:p>
        </w:tc>
        <w:tc>
          <w:tcPr>
            <w:tcW w:w="2025" w:type="dxa"/>
            <w:shd w:val="clear" w:color="auto" w:fill="auto"/>
            <w:noWrap/>
            <w:hideMark/>
          </w:tcPr>
          <w:p w:rsidR="00C032FF" w:rsidRPr="00ED64B1" w:rsidRDefault="00C032FF" w:rsidP="00A34C97">
            <w:pPr>
              <w:rPr>
                <w:rFonts w:ascii="Bookman Old Style" w:hAnsi="Bookman Old Style"/>
                <w:b/>
                <w:color w:val="000000"/>
                <w:sz w:val="22"/>
                <w:szCs w:val="22"/>
              </w:rPr>
            </w:pPr>
            <w:r w:rsidRPr="00ED64B1">
              <w:rPr>
                <w:rFonts w:ascii="Bookman Old Style" w:hAnsi="Bookman Old Style"/>
                <w:b/>
                <w:color w:val="000000"/>
                <w:sz w:val="22"/>
                <w:szCs w:val="22"/>
              </w:rPr>
              <w:t>Estimated size</w:t>
            </w:r>
          </w:p>
        </w:tc>
        <w:tc>
          <w:tcPr>
            <w:tcW w:w="2139" w:type="dxa"/>
            <w:shd w:val="clear" w:color="auto" w:fill="auto"/>
            <w:noWrap/>
            <w:hideMark/>
          </w:tcPr>
          <w:p w:rsidR="00C032FF" w:rsidRPr="00ED64B1" w:rsidRDefault="00C032FF" w:rsidP="00A34C97">
            <w:pPr>
              <w:rPr>
                <w:rFonts w:ascii="Bookman Old Style" w:hAnsi="Bookman Old Style"/>
                <w:b/>
                <w:color w:val="000000"/>
                <w:sz w:val="22"/>
                <w:szCs w:val="22"/>
              </w:rPr>
            </w:pPr>
            <w:r w:rsidRPr="00ED64B1">
              <w:rPr>
                <w:rFonts w:ascii="Bookman Old Style" w:hAnsi="Bookman Old Style"/>
                <w:b/>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Artificial grass Turf</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Ply Height 40+- 1mm</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280sqm</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xml:space="preserve"> x2</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xt</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Gauge 3/8 inch</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4mx14mx5rolls</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stitch rate 16+- 1 tufts /10cm</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Yarn : PE+PP</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Dtex 10000</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Coatung green</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Artificial grass Turf</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Ply Height 40+- 1mm</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1000sqm</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xt</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Gauge 3/8 inch</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4mx20mx12rolls</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stitch rate 16+- 1 tufts /10cm</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1mx20x2rolls</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Yarn : PE+PP</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Dtex 10000</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white grass  4cm</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75sqm</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xml:space="preserve">wire fence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40x6x +14x6x2</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648sqm</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goal areas and nets</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50x60x2</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600sqm</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20x6x2</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240sqm</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goal posts</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ea</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lastRenderedPageBreak/>
              <w:t xml:space="preserve">corner poles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2 sets</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corner flags</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20 pcs</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C032FF" w:rsidRPr="00ED64B1" w:rsidTr="0078101E">
        <w:trPr>
          <w:trHeight w:val="300"/>
        </w:trPr>
        <w:tc>
          <w:tcPr>
            <w:tcW w:w="1860" w:type="dxa"/>
            <w:shd w:val="clear" w:color="auto" w:fill="auto"/>
            <w:noWrap/>
            <w:hideMark/>
          </w:tcPr>
          <w:p w:rsidR="00C032FF" w:rsidRPr="00ED64B1" w:rsidRDefault="008E1A39" w:rsidP="00A34C97">
            <w:pPr>
              <w:rPr>
                <w:rFonts w:ascii="Bookman Old Style" w:hAnsi="Bookman Old Style"/>
                <w:color w:val="000000"/>
                <w:sz w:val="22"/>
                <w:szCs w:val="22"/>
              </w:rPr>
            </w:pPr>
            <w:r w:rsidRPr="00ED64B1">
              <w:rPr>
                <w:rFonts w:ascii="Bookman Old Style" w:hAnsi="Bookman Old Style"/>
                <w:color w:val="000000"/>
                <w:sz w:val="22"/>
                <w:szCs w:val="22"/>
              </w:rPr>
              <w:t>Footballs</w:t>
            </w:r>
          </w:p>
        </w:tc>
        <w:tc>
          <w:tcPr>
            <w:tcW w:w="2780"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International FIFA/</w:t>
            </w:r>
          </w:p>
        </w:tc>
        <w:tc>
          <w:tcPr>
            <w:tcW w:w="2025"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40 pcs</w:t>
            </w:r>
          </w:p>
        </w:tc>
        <w:tc>
          <w:tcPr>
            <w:tcW w:w="2139" w:type="dxa"/>
            <w:shd w:val="clear" w:color="auto" w:fill="auto"/>
            <w:noWrap/>
            <w:hideMark/>
          </w:tcPr>
          <w:p w:rsidR="00C032FF" w:rsidRPr="00ED64B1" w:rsidRDefault="00C032FF" w:rsidP="00A34C97">
            <w:pPr>
              <w:rPr>
                <w:rFonts w:ascii="Bookman Old Style" w:hAnsi="Bookman Old Style"/>
                <w:color w:val="000000"/>
                <w:sz w:val="22"/>
                <w:szCs w:val="22"/>
              </w:rPr>
            </w:pPr>
            <w:r w:rsidRPr="00ED64B1">
              <w:rPr>
                <w:rFonts w:ascii="Bookman Old Style" w:hAnsi="Bookman Old Style"/>
                <w:color w:val="000000"/>
                <w:sz w:val="22"/>
                <w:szCs w:val="22"/>
              </w:rPr>
              <w:t> </w:t>
            </w:r>
          </w:p>
        </w:tc>
      </w:tr>
      <w:tr w:rsidR="008E1A39" w:rsidRPr="00ED64B1" w:rsidTr="0078101E">
        <w:trPr>
          <w:trHeight w:val="300"/>
        </w:trPr>
        <w:tc>
          <w:tcPr>
            <w:tcW w:w="1860" w:type="dxa"/>
            <w:shd w:val="clear" w:color="auto" w:fill="auto"/>
            <w:noWrap/>
          </w:tcPr>
          <w:p w:rsidR="008E1A39" w:rsidRPr="0078101E" w:rsidRDefault="008E1A39" w:rsidP="00A34C97">
            <w:pPr>
              <w:rPr>
                <w:rFonts w:ascii="Bookman Old Style" w:hAnsi="Bookman Old Style"/>
                <w:sz w:val="22"/>
                <w:szCs w:val="22"/>
              </w:rPr>
            </w:pPr>
            <w:r w:rsidRPr="0078101E">
              <w:rPr>
                <w:rFonts w:ascii="Bookman Old Style" w:hAnsi="Bookman Old Style"/>
                <w:sz w:val="22"/>
                <w:szCs w:val="22"/>
              </w:rPr>
              <w:t xml:space="preserve">Pitch Lights </w:t>
            </w:r>
            <w:r w:rsidRPr="0078101E">
              <w:rPr>
                <w:rFonts w:ascii="Bookman Old Style" w:hAnsi="Bookman Old Style"/>
                <w:i/>
                <w:sz w:val="22"/>
                <w:szCs w:val="22"/>
              </w:rPr>
              <w:t>(Indicate Pitch Lights if available)</w:t>
            </w:r>
          </w:p>
        </w:tc>
        <w:tc>
          <w:tcPr>
            <w:tcW w:w="2780" w:type="dxa"/>
            <w:shd w:val="clear" w:color="auto" w:fill="auto"/>
            <w:noWrap/>
          </w:tcPr>
          <w:p w:rsidR="008E1A39" w:rsidRPr="00ED64B1" w:rsidRDefault="008E1A39" w:rsidP="00A34C97">
            <w:pPr>
              <w:rPr>
                <w:rFonts w:ascii="Bookman Old Style" w:hAnsi="Bookman Old Style"/>
                <w:color w:val="000000"/>
                <w:sz w:val="22"/>
                <w:szCs w:val="22"/>
              </w:rPr>
            </w:pPr>
          </w:p>
        </w:tc>
        <w:tc>
          <w:tcPr>
            <w:tcW w:w="2025" w:type="dxa"/>
            <w:shd w:val="clear" w:color="auto" w:fill="auto"/>
            <w:noWrap/>
          </w:tcPr>
          <w:p w:rsidR="008E1A39" w:rsidRPr="00ED64B1" w:rsidRDefault="0078101E" w:rsidP="00A34C97">
            <w:pPr>
              <w:rPr>
                <w:rFonts w:ascii="Bookman Old Style" w:hAnsi="Bookman Old Style"/>
                <w:color w:val="000000"/>
                <w:sz w:val="22"/>
                <w:szCs w:val="22"/>
              </w:rPr>
            </w:pPr>
            <w:r>
              <w:rPr>
                <w:rFonts w:ascii="Bookman Old Style" w:hAnsi="Bookman Old Style"/>
                <w:color w:val="000000"/>
                <w:sz w:val="22"/>
                <w:szCs w:val="22"/>
              </w:rPr>
              <w:t>When need arise within the contract</w:t>
            </w:r>
          </w:p>
        </w:tc>
        <w:tc>
          <w:tcPr>
            <w:tcW w:w="2139" w:type="dxa"/>
            <w:shd w:val="clear" w:color="auto" w:fill="auto"/>
            <w:noWrap/>
          </w:tcPr>
          <w:p w:rsidR="008E1A39" w:rsidRPr="00ED64B1" w:rsidRDefault="008E1A39" w:rsidP="00A34C97">
            <w:pPr>
              <w:rPr>
                <w:rFonts w:ascii="Bookman Old Style" w:hAnsi="Bookman Old Style"/>
                <w:color w:val="000000"/>
                <w:sz w:val="22"/>
                <w:szCs w:val="22"/>
              </w:rPr>
            </w:pPr>
          </w:p>
        </w:tc>
      </w:tr>
      <w:tr w:rsidR="0078101E" w:rsidRPr="00ED64B1" w:rsidTr="0078101E">
        <w:trPr>
          <w:trHeight w:val="300"/>
        </w:trPr>
        <w:tc>
          <w:tcPr>
            <w:tcW w:w="1860" w:type="dxa"/>
            <w:shd w:val="clear" w:color="auto" w:fill="auto"/>
            <w:noWrap/>
          </w:tcPr>
          <w:p w:rsidR="0078101E" w:rsidRPr="0078101E" w:rsidRDefault="0078101E" w:rsidP="0078101E">
            <w:pPr>
              <w:rPr>
                <w:rFonts w:ascii="Bookman Old Style" w:hAnsi="Bookman Old Style"/>
                <w:sz w:val="22"/>
                <w:szCs w:val="22"/>
              </w:rPr>
            </w:pPr>
            <w:r w:rsidRPr="0078101E">
              <w:rPr>
                <w:rFonts w:ascii="Bookman Old Style" w:hAnsi="Bookman Old Style"/>
                <w:sz w:val="22"/>
                <w:szCs w:val="22"/>
              </w:rPr>
              <w:t>Number of seats</w:t>
            </w:r>
          </w:p>
        </w:tc>
        <w:tc>
          <w:tcPr>
            <w:tcW w:w="2780" w:type="dxa"/>
            <w:shd w:val="clear" w:color="auto" w:fill="auto"/>
            <w:noWrap/>
          </w:tcPr>
          <w:p w:rsidR="0078101E" w:rsidRPr="00ED64B1" w:rsidRDefault="0078101E" w:rsidP="0078101E">
            <w:pPr>
              <w:rPr>
                <w:rFonts w:ascii="Bookman Old Style" w:hAnsi="Bookman Old Style"/>
                <w:color w:val="000000"/>
                <w:sz w:val="22"/>
                <w:szCs w:val="22"/>
              </w:rPr>
            </w:pPr>
          </w:p>
        </w:tc>
        <w:tc>
          <w:tcPr>
            <w:tcW w:w="2025" w:type="dxa"/>
            <w:shd w:val="clear" w:color="auto" w:fill="auto"/>
            <w:noWrap/>
          </w:tcPr>
          <w:p w:rsidR="0078101E" w:rsidRPr="00ED64B1" w:rsidRDefault="0078101E" w:rsidP="0078101E">
            <w:pPr>
              <w:rPr>
                <w:rFonts w:ascii="Bookman Old Style" w:hAnsi="Bookman Old Style"/>
                <w:color w:val="000000"/>
                <w:sz w:val="22"/>
                <w:szCs w:val="22"/>
              </w:rPr>
            </w:pPr>
            <w:r>
              <w:rPr>
                <w:rFonts w:ascii="Bookman Old Style" w:hAnsi="Bookman Old Style"/>
                <w:color w:val="000000"/>
                <w:sz w:val="22"/>
                <w:szCs w:val="22"/>
              </w:rPr>
              <w:t>When need arise within the contract</w:t>
            </w:r>
          </w:p>
        </w:tc>
        <w:tc>
          <w:tcPr>
            <w:tcW w:w="2139" w:type="dxa"/>
            <w:shd w:val="clear" w:color="auto" w:fill="auto"/>
            <w:noWrap/>
          </w:tcPr>
          <w:p w:rsidR="0078101E" w:rsidRPr="00ED64B1" w:rsidRDefault="0078101E" w:rsidP="0078101E">
            <w:pPr>
              <w:rPr>
                <w:rFonts w:ascii="Bookman Old Style" w:hAnsi="Bookman Old Style"/>
                <w:color w:val="000000"/>
                <w:sz w:val="22"/>
                <w:szCs w:val="22"/>
              </w:rPr>
            </w:pPr>
          </w:p>
        </w:tc>
      </w:tr>
    </w:tbl>
    <w:p w:rsidR="007B29EC" w:rsidRDefault="007B29EC">
      <w:pPr>
        <w:rPr>
          <w:sz w:val="28"/>
        </w:rPr>
      </w:pPr>
      <w:r>
        <w:rPr>
          <w:b/>
          <w:sz w:val="28"/>
        </w:rPr>
        <w:br w:type="page"/>
      </w:r>
    </w:p>
    <w:p w:rsidR="007B29EC" w:rsidRPr="00C579B9" w:rsidRDefault="007B29EC" w:rsidP="00C579B9">
      <w:pPr>
        <w:pStyle w:val="Heading1"/>
      </w:pPr>
      <w:bookmarkStart w:id="9" w:name="_Toc498607206"/>
      <w:r w:rsidRPr="00C579B9">
        <w:lastRenderedPageBreak/>
        <w:t>SECTION VI</w:t>
      </w:r>
      <w:r w:rsidR="0078101E" w:rsidRPr="00C579B9">
        <w:t>- STANDARD</w:t>
      </w:r>
      <w:r w:rsidRPr="00C579B9">
        <w:t xml:space="preserve"> FORMS</w:t>
      </w:r>
      <w:bookmarkEnd w:id="9"/>
    </w:p>
    <w:p w:rsidR="007B29EC" w:rsidRDefault="007B29EC">
      <w:pPr>
        <w:rPr>
          <w:b/>
          <w:sz w:val="28"/>
        </w:rPr>
      </w:pPr>
    </w:p>
    <w:p w:rsidR="007B29EC" w:rsidRDefault="007B29EC" w:rsidP="00A34C97">
      <w:pPr>
        <w:numPr>
          <w:ilvl w:val="0"/>
          <w:numId w:val="5"/>
        </w:numPr>
        <w:rPr>
          <w:sz w:val="28"/>
        </w:rPr>
      </w:pPr>
      <w:r>
        <w:rPr>
          <w:sz w:val="28"/>
        </w:rPr>
        <w:t xml:space="preserve">Form of tender </w:t>
      </w:r>
    </w:p>
    <w:p w:rsidR="007B29EC" w:rsidRDefault="007B29EC" w:rsidP="00A34C97">
      <w:pPr>
        <w:numPr>
          <w:ilvl w:val="0"/>
          <w:numId w:val="5"/>
        </w:numPr>
        <w:rPr>
          <w:sz w:val="28"/>
        </w:rPr>
      </w:pPr>
      <w:r>
        <w:rPr>
          <w:sz w:val="28"/>
        </w:rPr>
        <w:t>Price schedules</w:t>
      </w:r>
    </w:p>
    <w:p w:rsidR="007B29EC" w:rsidRDefault="007B29EC" w:rsidP="00A34C97">
      <w:pPr>
        <w:numPr>
          <w:ilvl w:val="0"/>
          <w:numId w:val="5"/>
        </w:numPr>
        <w:rPr>
          <w:sz w:val="28"/>
        </w:rPr>
      </w:pPr>
      <w:r>
        <w:rPr>
          <w:sz w:val="28"/>
        </w:rPr>
        <w:t>Contract form</w:t>
      </w:r>
    </w:p>
    <w:p w:rsidR="007B29EC" w:rsidRDefault="007B29EC" w:rsidP="00A34C97">
      <w:pPr>
        <w:numPr>
          <w:ilvl w:val="0"/>
          <w:numId w:val="5"/>
        </w:numPr>
        <w:rPr>
          <w:sz w:val="28"/>
        </w:rPr>
      </w:pPr>
      <w:r>
        <w:rPr>
          <w:sz w:val="28"/>
        </w:rPr>
        <w:t xml:space="preserve">Confidential </w:t>
      </w:r>
      <w:r w:rsidR="004F380C">
        <w:rPr>
          <w:sz w:val="28"/>
        </w:rPr>
        <w:t>Questionnaire</w:t>
      </w:r>
      <w:r>
        <w:rPr>
          <w:sz w:val="28"/>
        </w:rPr>
        <w:t xml:space="preserve"> form</w:t>
      </w:r>
    </w:p>
    <w:p w:rsidR="007B29EC" w:rsidRDefault="007B29EC" w:rsidP="00A34C97">
      <w:pPr>
        <w:numPr>
          <w:ilvl w:val="0"/>
          <w:numId w:val="5"/>
        </w:numPr>
        <w:rPr>
          <w:sz w:val="28"/>
        </w:rPr>
      </w:pPr>
      <w:r>
        <w:rPr>
          <w:sz w:val="28"/>
        </w:rPr>
        <w:t>Tender security form</w:t>
      </w:r>
    </w:p>
    <w:p w:rsidR="007B29EC" w:rsidRDefault="007B29EC" w:rsidP="00A34C97">
      <w:pPr>
        <w:numPr>
          <w:ilvl w:val="0"/>
          <w:numId w:val="5"/>
        </w:numPr>
        <w:rPr>
          <w:sz w:val="28"/>
        </w:rPr>
      </w:pPr>
      <w:r>
        <w:rPr>
          <w:sz w:val="28"/>
        </w:rPr>
        <w:t>Performance security form</w:t>
      </w:r>
    </w:p>
    <w:p w:rsidR="007B29EC" w:rsidRDefault="007B29EC" w:rsidP="00A34C97">
      <w:pPr>
        <w:numPr>
          <w:ilvl w:val="0"/>
          <w:numId w:val="5"/>
        </w:numPr>
        <w:rPr>
          <w:sz w:val="28"/>
        </w:rPr>
      </w:pPr>
      <w:r>
        <w:rPr>
          <w:sz w:val="28"/>
        </w:rPr>
        <w:t>Bank guarantee for advance payment</w:t>
      </w:r>
    </w:p>
    <w:p w:rsidR="00B11567" w:rsidRDefault="00B11567" w:rsidP="00A34C97">
      <w:pPr>
        <w:numPr>
          <w:ilvl w:val="0"/>
          <w:numId w:val="5"/>
        </w:numPr>
        <w:rPr>
          <w:sz w:val="28"/>
        </w:rPr>
      </w:pPr>
      <w:r>
        <w:rPr>
          <w:sz w:val="28"/>
        </w:rPr>
        <w:t>Declaration form</w:t>
      </w:r>
    </w:p>
    <w:p w:rsidR="007B29EC" w:rsidRDefault="007B29EC">
      <w:pPr>
        <w:rPr>
          <w:sz w:val="28"/>
        </w:rPr>
      </w:pPr>
    </w:p>
    <w:p w:rsidR="007B29EC" w:rsidRDefault="007B29EC">
      <w:pPr>
        <w:rPr>
          <w:sz w:val="28"/>
        </w:rPr>
      </w:pPr>
    </w:p>
    <w:p w:rsidR="007B29EC" w:rsidRDefault="007B29EC">
      <w:pPr>
        <w:rPr>
          <w:sz w:val="28"/>
        </w:rPr>
      </w:pPr>
    </w:p>
    <w:p w:rsidR="007B29EC" w:rsidRDefault="007B29EC">
      <w:pPr>
        <w:pStyle w:val="NormalWeb"/>
        <w:spacing w:after="240" w:afterAutospacing="0"/>
        <w:rPr>
          <w:b/>
          <w:bCs/>
        </w:rPr>
      </w:pPr>
      <w:r>
        <w:rPr>
          <w:sz w:val="28"/>
        </w:rPr>
        <w:br w:type="page"/>
      </w:r>
      <w:r>
        <w:rPr>
          <w:b/>
          <w:bCs/>
        </w:rPr>
        <w:lastRenderedPageBreak/>
        <w:t>FORM OF TENDER</w:t>
      </w:r>
    </w:p>
    <w:p w:rsidR="007B29EC" w:rsidRDefault="007B29EC">
      <w:pPr>
        <w:pStyle w:val="NormalWeb"/>
        <w:spacing w:before="0" w:beforeAutospacing="0" w:after="0" w:afterAutospacing="0"/>
        <w:ind w:left="4320"/>
      </w:pPr>
      <w:r>
        <w:t>Date____________________________</w:t>
      </w:r>
    </w:p>
    <w:p w:rsidR="007B29EC" w:rsidRDefault="007B29EC">
      <w:pPr>
        <w:pStyle w:val="NormalWeb"/>
        <w:spacing w:before="0" w:beforeAutospacing="0" w:after="0" w:afterAutospacing="0"/>
        <w:ind w:left="4320"/>
      </w:pPr>
      <w:r>
        <w:t>Tender No._______________________</w:t>
      </w:r>
    </w:p>
    <w:p w:rsidR="007B29EC" w:rsidRDefault="007B29EC">
      <w:pPr>
        <w:pStyle w:val="NormalWeb"/>
        <w:spacing w:after="0" w:afterAutospacing="0"/>
      </w:pPr>
      <w:r>
        <w:t>To……………………..</w:t>
      </w:r>
    </w:p>
    <w:p w:rsidR="007B29EC" w:rsidRDefault="007B29EC">
      <w:pPr>
        <w:pStyle w:val="NormalWeb"/>
        <w:spacing w:after="0" w:afterAutospacing="0"/>
      </w:pPr>
      <w:r>
        <w:t>…………………………..</w:t>
      </w:r>
    </w:p>
    <w:p w:rsidR="007B29EC" w:rsidRDefault="007B29EC">
      <w:pPr>
        <w:pStyle w:val="NormalWeb"/>
        <w:spacing w:after="0" w:afterAutospacing="0"/>
      </w:pPr>
      <w:r>
        <w:t>[</w:t>
      </w:r>
      <w:r w:rsidR="004F380C">
        <w:t>Name</w:t>
      </w:r>
      <w:r>
        <w:t xml:space="preserve"> and address of </w:t>
      </w:r>
      <w:r w:rsidR="004F380C">
        <w:t>procuring</w:t>
      </w:r>
      <w:r>
        <w:t xml:space="preserve"> entity]</w:t>
      </w:r>
    </w:p>
    <w:p w:rsidR="007B29EC" w:rsidRDefault="007B29EC">
      <w:pPr>
        <w:pStyle w:val="NormalWeb"/>
        <w:spacing w:after="0" w:afterAutospacing="0"/>
      </w:pPr>
      <w:r>
        <w:t>Gentlemen and/or Ladies:</w:t>
      </w:r>
    </w:p>
    <w:p w:rsidR="007B29EC" w:rsidRDefault="007B29EC">
      <w:pPr>
        <w:pStyle w:val="NormalWeb"/>
        <w:numPr>
          <w:ilvl w:val="0"/>
          <w:numId w:val="1"/>
        </w:numPr>
        <w:tabs>
          <w:tab w:val="clear" w:pos="720"/>
          <w:tab w:val="num" w:pos="360"/>
        </w:tabs>
        <w:spacing w:after="240" w:afterAutospacing="0"/>
        <w:ind w:left="360"/>
        <w:jc w:val="both"/>
      </w:pPr>
      <w:r>
        <w:t xml:space="preserve">Having examined the tender documents including Addenda </w:t>
      </w:r>
      <w:r>
        <w:br/>
      </w:r>
      <w:r w:rsidR="00C447C0">
        <w:t xml:space="preserve">Nos. </w:t>
      </w:r>
      <w:r>
        <w:rPr>
          <w:i/>
          <w:iCs/>
          <w:szCs w:val="22"/>
        </w:rPr>
        <w:t>[</w:t>
      </w:r>
      <w:r w:rsidR="00C447C0">
        <w:rPr>
          <w:i/>
          <w:iCs/>
          <w:szCs w:val="22"/>
        </w:rPr>
        <w:t>Insert</w:t>
      </w:r>
      <w:r>
        <w:rPr>
          <w:i/>
          <w:iCs/>
          <w:szCs w:val="22"/>
        </w:rPr>
        <w:t xml:space="preserve"> numbers, </w:t>
      </w:r>
      <w:r>
        <w:rPr>
          <w:i/>
          <w:iCs/>
          <w:szCs w:val="22"/>
        </w:rPr>
        <w:br/>
      </w:r>
      <w:r>
        <w:t xml:space="preserve">the of which is hereby duly acknowledged, wed, the undersigned, offer to </w:t>
      </w:r>
      <w:r w:rsidR="00B11567">
        <w:t>provide</w:t>
      </w:r>
      <w:r>
        <w:t xml:space="preserve">. </w:t>
      </w:r>
      <w:r>
        <w:br/>
      </w:r>
      <w:r w:rsidR="004F380C">
        <w:rPr>
          <w:i/>
          <w:iCs/>
        </w:rPr>
        <w:t>[</w:t>
      </w:r>
      <w:r w:rsidR="00C447C0">
        <w:rPr>
          <w:i/>
          <w:iCs/>
        </w:rPr>
        <w:t>Description</w:t>
      </w:r>
      <w:r>
        <w:rPr>
          <w:i/>
          <w:iCs/>
          <w:szCs w:val="22"/>
        </w:rPr>
        <w:t xml:space="preserve">of </w:t>
      </w:r>
      <w:r w:rsidR="00B11567">
        <w:rPr>
          <w:i/>
          <w:iCs/>
          <w:szCs w:val="22"/>
        </w:rPr>
        <w:t>services</w:t>
      </w:r>
      <w:r w:rsidR="004F380C">
        <w:rPr>
          <w:i/>
          <w:iCs/>
          <w:szCs w:val="22"/>
        </w:rPr>
        <w:t>]</w:t>
      </w:r>
      <w:r>
        <w:rPr>
          <w:i/>
          <w:iCs/>
          <w:szCs w:val="22"/>
        </w:rPr>
        <w:br/>
      </w:r>
      <w:r>
        <w:t xml:space="preserve">in conformity with the said tender documents for the sum </w:t>
      </w:r>
      <w:r w:rsidR="00C447C0">
        <w:t xml:space="preserve">of. </w:t>
      </w:r>
      <w:r>
        <w:rPr>
          <w:i/>
          <w:iCs/>
          <w:szCs w:val="22"/>
        </w:rPr>
        <w:t xml:space="preserve">[total tender amount in words and figures] </w:t>
      </w:r>
      <w:r>
        <w:rPr>
          <w:i/>
          <w:iCs/>
          <w:szCs w:val="22"/>
        </w:rPr>
        <w:br/>
      </w:r>
      <w:r>
        <w:rPr>
          <w:szCs w:val="22"/>
        </w:rPr>
        <w:t xml:space="preserve">or such other sums as may be ascertained in accordance with the Schedule of Prices attached herewith </w:t>
      </w:r>
      <w:r>
        <w:t xml:space="preserve">and made part of this Tender. </w:t>
      </w:r>
    </w:p>
    <w:p w:rsidR="007B29EC" w:rsidRDefault="007B29EC">
      <w:pPr>
        <w:pStyle w:val="NormalWeb"/>
        <w:numPr>
          <w:ilvl w:val="0"/>
          <w:numId w:val="1"/>
        </w:numPr>
        <w:tabs>
          <w:tab w:val="clear" w:pos="720"/>
          <w:tab w:val="num" w:pos="360"/>
        </w:tabs>
        <w:spacing w:after="240" w:afterAutospacing="0"/>
        <w:ind w:left="360"/>
        <w:jc w:val="both"/>
      </w:pPr>
      <w:r>
        <w:rPr>
          <w:szCs w:val="22"/>
        </w:rPr>
        <w:t xml:space="preserve">We undertake, if our Tender is accepted, to </w:t>
      </w:r>
      <w:r w:rsidR="00B11567">
        <w:rPr>
          <w:szCs w:val="22"/>
        </w:rPr>
        <w:t>provide</w:t>
      </w:r>
      <w:r w:rsidR="004F380C">
        <w:rPr>
          <w:szCs w:val="22"/>
        </w:rPr>
        <w:t xml:space="preserve"> the</w:t>
      </w:r>
      <w:r w:rsidR="00B11567">
        <w:rPr>
          <w:szCs w:val="22"/>
        </w:rPr>
        <w:t xml:space="preserve"> services</w:t>
      </w:r>
      <w:r>
        <w:rPr>
          <w:szCs w:val="22"/>
        </w:rPr>
        <w:t xml:space="preserve"> in accordance with the </w:t>
      </w:r>
      <w:r w:rsidR="004F380C">
        <w:rPr>
          <w:szCs w:val="22"/>
        </w:rPr>
        <w:t>services</w:t>
      </w:r>
      <w:r>
        <w:rPr>
          <w:szCs w:val="22"/>
        </w:rPr>
        <w:t xml:space="preserve"> schedule specified in the Schedule of Requirements. </w:t>
      </w:r>
    </w:p>
    <w:p w:rsidR="007B29EC" w:rsidRDefault="007B29EC">
      <w:pPr>
        <w:pStyle w:val="NormalWeb"/>
        <w:numPr>
          <w:ilvl w:val="0"/>
          <w:numId w:val="1"/>
        </w:numPr>
        <w:tabs>
          <w:tab w:val="clear" w:pos="720"/>
          <w:tab w:val="num" w:pos="360"/>
        </w:tabs>
        <w:spacing w:after="240" w:afterAutospacing="0"/>
        <w:ind w:left="360"/>
        <w:jc w:val="both"/>
      </w:pPr>
      <w:r>
        <w:rPr>
          <w:szCs w:val="22"/>
        </w:rPr>
        <w:t xml:space="preserve">If our Tender is accepted, we will obtain the </w:t>
      </w:r>
      <w:r w:rsidR="00B11567">
        <w:rPr>
          <w:szCs w:val="22"/>
        </w:rPr>
        <w:t xml:space="preserve">tender </w:t>
      </w:r>
      <w:r w:rsidR="004F380C">
        <w:rPr>
          <w:szCs w:val="22"/>
        </w:rPr>
        <w:t>guarantee</w:t>
      </w:r>
      <w:r>
        <w:rPr>
          <w:szCs w:val="22"/>
        </w:rPr>
        <w:t xml:space="preserve"> in a sum equivalent to </w:t>
      </w:r>
      <w:r>
        <w:rPr>
          <w:szCs w:val="8"/>
        </w:rPr>
        <w:t xml:space="preserve">_____ </w:t>
      </w:r>
      <w:r>
        <w:rPr>
          <w:szCs w:val="22"/>
        </w:rPr>
        <w:t xml:space="preserve">percent of the Contract Price for the due performance of the Contract, in the form prescribed by </w:t>
      </w:r>
      <w:r>
        <w:t>(Procuring</w:t>
      </w:r>
      <w:r>
        <w:rPr>
          <w:szCs w:val="22"/>
        </w:rPr>
        <w:t xml:space="preserve"> entity). </w:t>
      </w:r>
    </w:p>
    <w:p w:rsidR="007B29EC" w:rsidRDefault="007B29EC">
      <w:pPr>
        <w:pStyle w:val="NormalWeb"/>
        <w:numPr>
          <w:ilvl w:val="0"/>
          <w:numId w:val="1"/>
        </w:numPr>
        <w:tabs>
          <w:tab w:val="clear" w:pos="720"/>
          <w:tab w:val="num" w:pos="360"/>
        </w:tabs>
        <w:spacing w:after="240" w:afterAutospacing="0"/>
        <w:ind w:left="360"/>
        <w:jc w:val="both"/>
      </w:pPr>
      <w:r>
        <w:rPr>
          <w:szCs w:val="22"/>
        </w:rPr>
        <w:t xml:space="preserve">We agree to abide by this Tender for a period of </w:t>
      </w:r>
      <w:r>
        <w:rPr>
          <w:i/>
          <w:iCs/>
          <w:szCs w:val="22"/>
        </w:rPr>
        <w:t xml:space="preserve">[number] </w:t>
      </w:r>
      <w:r>
        <w:rPr>
          <w:szCs w:val="22"/>
        </w:rPr>
        <w:t xml:space="preserve">days from the date fixed for tender opening of the Instructions to tenderers, and it shall remain binding upon us and </w:t>
      </w:r>
      <w:r>
        <w:t xml:space="preserve">may </w:t>
      </w:r>
      <w:r>
        <w:rPr>
          <w:szCs w:val="22"/>
        </w:rPr>
        <w:t>be accepted at any time before the expiration of that period.</w:t>
      </w:r>
    </w:p>
    <w:p w:rsidR="007B29EC" w:rsidRDefault="007B29EC">
      <w:pPr>
        <w:pStyle w:val="NormalWeb"/>
        <w:numPr>
          <w:ilvl w:val="0"/>
          <w:numId w:val="1"/>
        </w:numPr>
        <w:tabs>
          <w:tab w:val="clear" w:pos="720"/>
          <w:tab w:val="num" w:pos="360"/>
        </w:tabs>
        <w:spacing w:after="240" w:afterAutospacing="0"/>
        <w:ind w:left="360"/>
        <w:jc w:val="both"/>
      </w:pPr>
      <w:r>
        <w:rPr>
          <w:szCs w:val="22"/>
        </w:rPr>
        <w:t xml:space="preserve">Until a formal Contract is prepared and executed, this Tender, together with your </w:t>
      </w:r>
      <w:r>
        <w:t xml:space="preserve">written </w:t>
      </w:r>
      <w:r>
        <w:rPr>
          <w:szCs w:val="22"/>
        </w:rPr>
        <w:t xml:space="preserve">acceptance thereof and your notification of award, shall constitute a binding Contract between us. </w:t>
      </w:r>
    </w:p>
    <w:p w:rsidR="007B29EC" w:rsidRDefault="007B29EC">
      <w:pPr>
        <w:pStyle w:val="NormalWeb"/>
        <w:spacing w:after="240" w:afterAutospacing="0"/>
        <w:jc w:val="both"/>
      </w:pPr>
      <w:r>
        <w:rPr>
          <w:szCs w:val="22"/>
        </w:rPr>
        <w:t xml:space="preserve">Dated this </w:t>
      </w:r>
      <w:r>
        <w:rPr>
          <w:szCs w:val="8"/>
        </w:rPr>
        <w:t xml:space="preserve">_________________ </w:t>
      </w:r>
      <w:r>
        <w:rPr>
          <w:szCs w:val="22"/>
        </w:rPr>
        <w:t xml:space="preserve">day of_________________ 20 </w:t>
      </w:r>
      <w:r>
        <w:rPr>
          <w:szCs w:val="22"/>
        </w:rPr>
        <w:br/>
      </w:r>
      <w:r>
        <w:rPr>
          <w:i/>
          <w:iCs/>
          <w:szCs w:val="22"/>
        </w:rPr>
        <w:t xml:space="preserve">[signature] </w:t>
      </w:r>
      <w:r>
        <w:rPr>
          <w:i/>
          <w:iCs/>
          <w:szCs w:val="22"/>
        </w:rPr>
        <w:tab/>
      </w:r>
      <w:r>
        <w:rPr>
          <w:i/>
          <w:iCs/>
          <w:szCs w:val="22"/>
        </w:rPr>
        <w:tab/>
      </w:r>
      <w:r>
        <w:rPr>
          <w:i/>
          <w:iCs/>
          <w:szCs w:val="22"/>
        </w:rPr>
        <w:tab/>
      </w:r>
      <w:r>
        <w:rPr>
          <w:i/>
          <w:iCs/>
          <w:szCs w:val="22"/>
        </w:rPr>
        <w:tab/>
      </w:r>
      <w:r>
        <w:rPr>
          <w:i/>
          <w:iCs/>
          <w:szCs w:val="22"/>
        </w:rPr>
        <w:tab/>
        <w:t>[In the capacity of]</w:t>
      </w:r>
      <w:r>
        <w:rPr>
          <w:i/>
          <w:iCs/>
          <w:szCs w:val="22"/>
        </w:rPr>
        <w:br/>
      </w:r>
      <w:r>
        <w:t xml:space="preserve">Duly authorized to sign tender for and on behalf of___________ </w:t>
      </w:r>
    </w:p>
    <w:p w:rsidR="007B29EC" w:rsidRDefault="007B29EC">
      <w:pPr>
        <w:pStyle w:val="NormalWeb"/>
        <w:spacing w:after="240" w:afterAutospacing="0"/>
        <w:ind w:left="360"/>
      </w:pPr>
    </w:p>
    <w:p w:rsidR="00B11567" w:rsidRDefault="007B29EC">
      <w:pPr>
        <w:pStyle w:val="NormalWeb"/>
        <w:spacing w:after="240" w:afterAutospacing="0"/>
        <w:ind w:left="360"/>
      </w:pPr>
      <w:r>
        <w:br/>
      </w:r>
    </w:p>
    <w:p w:rsidR="007B29EC" w:rsidRDefault="00B11567">
      <w:pPr>
        <w:pStyle w:val="NormalWeb"/>
        <w:spacing w:after="240" w:afterAutospacing="0"/>
        <w:ind w:left="360"/>
        <w:rPr>
          <w:b/>
          <w:bCs/>
          <w:szCs w:val="10"/>
        </w:rPr>
      </w:pPr>
      <w:r>
        <w:rPr>
          <w:b/>
          <w:bCs/>
          <w:szCs w:val="10"/>
        </w:rPr>
        <w:lastRenderedPageBreak/>
        <w:t xml:space="preserve"> PRICE SCHEDULE OF SERVICES</w:t>
      </w:r>
    </w:p>
    <w:p w:rsidR="00C27366" w:rsidRPr="00035F6A" w:rsidRDefault="00C27366" w:rsidP="00C27366">
      <w:pPr>
        <w:pStyle w:val="NormalWeb"/>
        <w:spacing w:after="240"/>
        <w:ind w:left="360"/>
        <w:rPr>
          <w:b/>
          <w:bCs/>
        </w:rPr>
      </w:pPr>
      <w:r w:rsidRPr="00035F6A">
        <w:rPr>
          <w:b/>
          <w:bCs/>
        </w:rPr>
        <w:t>Name of Tenderer _________Tender Number________ Page ____of ______</w:t>
      </w:r>
    </w:p>
    <w:tbl>
      <w:tblPr>
        <w:tblW w:w="9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2790"/>
        <w:gridCol w:w="2160"/>
        <w:gridCol w:w="1620"/>
        <w:gridCol w:w="2070"/>
      </w:tblGrid>
      <w:tr w:rsidR="00C27366" w:rsidRPr="00035F6A" w:rsidTr="00D46219">
        <w:tc>
          <w:tcPr>
            <w:tcW w:w="772" w:type="dxa"/>
            <w:shd w:val="clear" w:color="auto" w:fill="auto"/>
          </w:tcPr>
          <w:p w:rsidR="00C27366" w:rsidRPr="00035F6A" w:rsidRDefault="00C27366" w:rsidP="00A34C97">
            <w:pPr>
              <w:rPr>
                <w:b/>
              </w:rPr>
            </w:pPr>
            <w:r w:rsidRPr="00035F6A">
              <w:rPr>
                <w:b/>
              </w:rPr>
              <w:t xml:space="preserve"> NO.</w:t>
            </w:r>
          </w:p>
        </w:tc>
        <w:tc>
          <w:tcPr>
            <w:tcW w:w="2790" w:type="dxa"/>
            <w:shd w:val="clear" w:color="auto" w:fill="auto"/>
          </w:tcPr>
          <w:p w:rsidR="00C27366" w:rsidRPr="00035F6A" w:rsidRDefault="00C27366" w:rsidP="00A34C97">
            <w:pPr>
              <w:rPr>
                <w:b/>
                <w:color w:val="000000"/>
              </w:rPr>
            </w:pPr>
            <w:r w:rsidRPr="00035F6A">
              <w:rPr>
                <w:b/>
                <w:color w:val="000000"/>
              </w:rPr>
              <w:t>COST ELEMENTS</w:t>
            </w:r>
          </w:p>
        </w:tc>
        <w:tc>
          <w:tcPr>
            <w:tcW w:w="2160" w:type="dxa"/>
            <w:shd w:val="clear" w:color="auto" w:fill="auto"/>
          </w:tcPr>
          <w:p w:rsidR="00C27366" w:rsidRPr="00035F6A" w:rsidRDefault="00C27366" w:rsidP="00A34C97">
            <w:pPr>
              <w:jc w:val="center"/>
              <w:rPr>
                <w:b/>
              </w:rPr>
            </w:pPr>
            <w:r w:rsidRPr="00035F6A">
              <w:rPr>
                <w:b/>
              </w:rPr>
              <w:t>RATE PER MONTH (KSHS).</w:t>
            </w:r>
          </w:p>
        </w:tc>
        <w:tc>
          <w:tcPr>
            <w:tcW w:w="1620" w:type="dxa"/>
            <w:shd w:val="clear" w:color="auto" w:fill="auto"/>
          </w:tcPr>
          <w:p w:rsidR="00C27366" w:rsidRPr="00035F6A" w:rsidRDefault="00C27366" w:rsidP="00A34C97">
            <w:pPr>
              <w:jc w:val="center"/>
              <w:rPr>
                <w:b/>
              </w:rPr>
            </w:pPr>
            <w:r w:rsidRPr="00035F6A">
              <w:rPr>
                <w:b/>
              </w:rPr>
              <w:t>VAT</w:t>
            </w:r>
          </w:p>
          <w:p w:rsidR="00C27366" w:rsidRPr="00035F6A" w:rsidRDefault="00C27366" w:rsidP="00A34C97">
            <w:pPr>
              <w:jc w:val="center"/>
              <w:rPr>
                <w:b/>
              </w:rPr>
            </w:pPr>
            <w:r w:rsidRPr="00035F6A">
              <w:rPr>
                <w:b/>
              </w:rPr>
              <w:t>(KSHS).</w:t>
            </w:r>
          </w:p>
        </w:tc>
        <w:tc>
          <w:tcPr>
            <w:tcW w:w="2070" w:type="dxa"/>
            <w:shd w:val="clear" w:color="auto" w:fill="auto"/>
          </w:tcPr>
          <w:p w:rsidR="00C27366" w:rsidRPr="00035F6A" w:rsidRDefault="00C27366" w:rsidP="00A34C97">
            <w:pPr>
              <w:jc w:val="center"/>
              <w:rPr>
                <w:b/>
              </w:rPr>
            </w:pPr>
            <w:r w:rsidRPr="00035F6A">
              <w:rPr>
                <w:b/>
              </w:rPr>
              <w:t>TOTAL RATE PER MONTH IN (KSHS).</w:t>
            </w:r>
          </w:p>
        </w:tc>
      </w:tr>
      <w:tr w:rsidR="00C27366" w:rsidRPr="00035F6A" w:rsidTr="00D46219">
        <w:tc>
          <w:tcPr>
            <w:tcW w:w="772" w:type="dxa"/>
            <w:shd w:val="clear" w:color="auto" w:fill="auto"/>
          </w:tcPr>
          <w:p w:rsidR="00C27366" w:rsidRPr="00035F6A" w:rsidRDefault="00C27366" w:rsidP="00A34C97">
            <w:pPr>
              <w:pStyle w:val="NormalWeb"/>
              <w:spacing w:before="0" w:after="240"/>
              <w:rPr>
                <w:b/>
                <w:bCs/>
              </w:rPr>
            </w:pPr>
            <w:r w:rsidRPr="00035F6A">
              <w:rPr>
                <w:b/>
                <w:bCs/>
              </w:rPr>
              <w:t>1.</w:t>
            </w:r>
          </w:p>
        </w:tc>
        <w:tc>
          <w:tcPr>
            <w:tcW w:w="2790" w:type="dxa"/>
            <w:shd w:val="clear" w:color="auto" w:fill="auto"/>
          </w:tcPr>
          <w:p w:rsidR="00C27366" w:rsidRPr="00035F6A" w:rsidRDefault="00C27366" w:rsidP="00A34C97">
            <w:pPr>
              <w:tabs>
                <w:tab w:val="left" w:pos="216"/>
              </w:tabs>
              <w:autoSpaceDE w:val="0"/>
              <w:adjustRightInd w:val="0"/>
              <w:ind w:right="1296"/>
              <w:rPr>
                <w:iCs/>
                <w:color w:val="000000"/>
              </w:rPr>
            </w:pPr>
            <w:r w:rsidRPr="00035F6A">
              <w:rPr>
                <w:iCs/>
                <w:color w:val="000000"/>
              </w:rPr>
              <w:t xml:space="preserve">Rates for Equipment Usage </w:t>
            </w:r>
          </w:p>
          <w:p w:rsidR="00C27366" w:rsidRPr="00D46219" w:rsidRDefault="00C27366" w:rsidP="00ED64B1">
            <w:pPr>
              <w:numPr>
                <w:ilvl w:val="0"/>
                <w:numId w:val="40"/>
              </w:numPr>
              <w:autoSpaceDE w:val="0"/>
              <w:adjustRightInd w:val="0"/>
              <w:jc w:val="both"/>
              <w:rPr>
                <w:iCs/>
                <w:color w:val="000000"/>
              </w:rPr>
            </w:pPr>
            <w:r w:rsidRPr="00035F6A">
              <w:rPr>
                <w:iCs/>
                <w:color w:val="000000"/>
              </w:rPr>
              <w:t xml:space="preserve"> Truck 1 (including fuel)………</w:t>
            </w:r>
          </w:p>
          <w:p w:rsidR="007A1CF5" w:rsidRDefault="007A1CF5" w:rsidP="00ED64B1">
            <w:pPr>
              <w:numPr>
                <w:ilvl w:val="0"/>
                <w:numId w:val="40"/>
              </w:numPr>
              <w:autoSpaceDE w:val="0"/>
              <w:adjustRightInd w:val="0"/>
              <w:jc w:val="both"/>
              <w:rPr>
                <w:iCs/>
                <w:color w:val="000000"/>
              </w:rPr>
            </w:pPr>
            <w:r>
              <w:rPr>
                <w:iCs/>
                <w:color w:val="000000"/>
              </w:rPr>
              <w:t>Grader…………</w:t>
            </w:r>
          </w:p>
          <w:p w:rsidR="00C27366" w:rsidRPr="00035F6A" w:rsidRDefault="00A64F80" w:rsidP="00ED64B1">
            <w:pPr>
              <w:numPr>
                <w:ilvl w:val="0"/>
                <w:numId w:val="40"/>
              </w:numPr>
              <w:autoSpaceDE w:val="0"/>
              <w:adjustRightInd w:val="0"/>
              <w:jc w:val="both"/>
              <w:rPr>
                <w:iCs/>
                <w:color w:val="000000"/>
              </w:rPr>
            </w:pPr>
            <w:r>
              <w:rPr>
                <w:iCs/>
                <w:color w:val="000000"/>
              </w:rPr>
              <w:t>Stan</w:t>
            </w:r>
            <w:r w:rsidR="007A1CF5">
              <w:rPr>
                <w:iCs/>
                <w:color w:val="000000"/>
              </w:rPr>
              <w:t>d</w:t>
            </w:r>
            <w:r>
              <w:rPr>
                <w:iCs/>
                <w:color w:val="000000"/>
              </w:rPr>
              <w:t>by generator</w:t>
            </w:r>
          </w:p>
          <w:p w:rsidR="00C27366" w:rsidRPr="00035F6A" w:rsidRDefault="00C27366" w:rsidP="00A34C97">
            <w:pPr>
              <w:autoSpaceDE w:val="0"/>
              <w:adjustRightInd w:val="0"/>
              <w:ind w:left="540"/>
              <w:rPr>
                <w:iCs/>
                <w:color w:val="000000"/>
              </w:rPr>
            </w:pPr>
          </w:p>
          <w:p w:rsidR="00C27366" w:rsidRPr="00035F6A" w:rsidRDefault="00C27366" w:rsidP="00ED64B1">
            <w:pPr>
              <w:numPr>
                <w:ilvl w:val="0"/>
                <w:numId w:val="40"/>
              </w:numPr>
              <w:autoSpaceDE w:val="0"/>
              <w:adjustRightInd w:val="0"/>
              <w:jc w:val="both"/>
              <w:rPr>
                <w:iCs/>
                <w:color w:val="000000"/>
              </w:rPr>
            </w:pPr>
            <w:r w:rsidRPr="00035F6A">
              <w:rPr>
                <w:iCs/>
                <w:color w:val="000000"/>
              </w:rPr>
              <w:t>Other tools/equipment</w:t>
            </w:r>
          </w:p>
          <w:p w:rsidR="00C27366" w:rsidRPr="00035F6A" w:rsidRDefault="00C27366" w:rsidP="00A34C97">
            <w:pPr>
              <w:autoSpaceDE w:val="0"/>
              <w:adjustRightInd w:val="0"/>
              <w:ind w:left="540"/>
              <w:rPr>
                <w:iCs/>
                <w:color w:val="000000"/>
              </w:rPr>
            </w:pPr>
          </w:p>
          <w:p w:rsidR="00C27366" w:rsidRPr="00035F6A" w:rsidRDefault="00C27366" w:rsidP="00ED64B1">
            <w:pPr>
              <w:numPr>
                <w:ilvl w:val="0"/>
                <w:numId w:val="40"/>
              </w:numPr>
              <w:autoSpaceDE w:val="0"/>
              <w:adjustRightInd w:val="0"/>
              <w:jc w:val="both"/>
              <w:rPr>
                <w:iCs/>
                <w:color w:val="000000"/>
              </w:rPr>
            </w:pPr>
            <w:r w:rsidRPr="00035F6A">
              <w:rPr>
                <w:iCs/>
                <w:color w:val="000000"/>
              </w:rPr>
              <w:t>Personal protective equipment for staff</w:t>
            </w:r>
          </w:p>
        </w:tc>
        <w:tc>
          <w:tcPr>
            <w:tcW w:w="2160" w:type="dxa"/>
            <w:shd w:val="clear" w:color="auto" w:fill="auto"/>
          </w:tcPr>
          <w:p w:rsidR="00C27366" w:rsidRPr="00035F6A" w:rsidRDefault="00C27366" w:rsidP="00A34C97">
            <w:pPr>
              <w:jc w:val="center"/>
              <w:rPr>
                <w:b/>
              </w:rPr>
            </w:pPr>
          </w:p>
          <w:p w:rsidR="00C27366" w:rsidRPr="00035F6A" w:rsidRDefault="00C27366" w:rsidP="00A34C97">
            <w:pPr>
              <w:jc w:val="center"/>
              <w:rPr>
                <w:b/>
              </w:rPr>
            </w:pPr>
          </w:p>
          <w:p w:rsidR="00C27366" w:rsidRPr="00035F6A" w:rsidRDefault="00C27366" w:rsidP="00A34C97">
            <w:pPr>
              <w:jc w:val="center"/>
              <w:rPr>
                <w:b/>
              </w:rPr>
            </w:pPr>
          </w:p>
          <w:p w:rsidR="00C27366" w:rsidRPr="00035F6A" w:rsidRDefault="00C27366" w:rsidP="00A34C97">
            <w:pPr>
              <w:spacing w:after="480"/>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p>
          <w:p w:rsidR="00C27366" w:rsidRPr="00035F6A" w:rsidRDefault="00C27366" w:rsidP="00A34C97">
            <w:pPr>
              <w:jc w:val="center"/>
              <w:rPr>
                <w:b/>
              </w:rPr>
            </w:pPr>
            <w:r w:rsidRPr="00035F6A">
              <w:rPr>
                <w:b/>
              </w:rPr>
              <w:t>…………….</w:t>
            </w:r>
          </w:p>
          <w:p w:rsidR="00C27366" w:rsidRPr="00035F6A" w:rsidRDefault="00C27366" w:rsidP="00A34C97">
            <w:pPr>
              <w:jc w:val="center"/>
              <w:rPr>
                <w:b/>
              </w:rPr>
            </w:pPr>
          </w:p>
          <w:p w:rsidR="00C27366" w:rsidRPr="00035F6A" w:rsidRDefault="00C27366" w:rsidP="00A34C97">
            <w:pPr>
              <w:jc w:val="center"/>
              <w:rPr>
                <w:b/>
              </w:rPr>
            </w:pPr>
            <w:r w:rsidRPr="00035F6A">
              <w:rPr>
                <w:b/>
              </w:rPr>
              <w:t>……………..</w:t>
            </w:r>
          </w:p>
          <w:p w:rsidR="00C27366" w:rsidRPr="00035F6A" w:rsidRDefault="00C27366" w:rsidP="00A34C97">
            <w:pPr>
              <w:jc w:val="center"/>
              <w:rPr>
                <w:b/>
              </w:rPr>
            </w:pPr>
          </w:p>
        </w:tc>
        <w:tc>
          <w:tcPr>
            <w:tcW w:w="1620" w:type="dxa"/>
            <w:shd w:val="clear" w:color="auto" w:fill="auto"/>
          </w:tcPr>
          <w:p w:rsidR="00C27366" w:rsidRPr="00035F6A" w:rsidRDefault="00C27366" w:rsidP="00A34C97">
            <w:pPr>
              <w:jc w:val="center"/>
              <w:rPr>
                <w:b/>
              </w:rPr>
            </w:pPr>
          </w:p>
          <w:p w:rsidR="00C27366" w:rsidRPr="00035F6A" w:rsidRDefault="00C27366" w:rsidP="00A34C97">
            <w:pPr>
              <w:jc w:val="center"/>
              <w:rPr>
                <w:b/>
              </w:rPr>
            </w:pPr>
          </w:p>
          <w:p w:rsidR="00C27366" w:rsidRPr="00035F6A" w:rsidRDefault="00C27366" w:rsidP="00A34C97">
            <w:pPr>
              <w:jc w:val="center"/>
              <w:rPr>
                <w:b/>
              </w:rPr>
            </w:pPr>
          </w:p>
          <w:p w:rsidR="00C27366" w:rsidRPr="00035F6A" w:rsidRDefault="00C27366" w:rsidP="00A34C97">
            <w:pPr>
              <w:spacing w:after="480"/>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p>
          <w:p w:rsidR="00C27366" w:rsidRPr="00035F6A" w:rsidRDefault="00C27366" w:rsidP="00A34C97">
            <w:pPr>
              <w:jc w:val="center"/>
              <w:rPr>
                <w:b/>
              </w:rPr>
            </w:pPr>
            <w:r w:rsidRPr="00035F6A">
              <w:rPr>
                <w:b/>
              </w:rPr>
              <w:t>…………….</w:t>
            </w:r>
          </w:p>
          <w:p w:rsidR="00C27366" w:rsidRPr="00035F6A" w:rsidRDefault="00C27366" w:rsidP="00A34C97">
            <w:pPr>
              <w:jc w:val="center"/>
              <w:rPr>
                <w:b/>
              </w:rPr>
            </w:pPr>
          </w:p>
          <w:p w:rsidR="00C27366" w:rsidRPr="00035F6A" w:rsidRDefault="00C27366" w:rsidP="00A34C97">
            <w:pPr>
              <w:jc w:val="center"/>
              <w:rPr>
                <w:b/>
              </w:rPr>
            </w:pPr>
            <w:r w:rsidRPr="00035F6A">
              <w:rPr>
                <w:b/>
              </w:rPr>
              <w:t>……………..</w:t>
            </w:r>
          </w:p>
          <w:p w:rsidR="00C27366" w:rsidRPr="00035F6A" w:rsidRDefault="00C27366" w:rsidP="00A34C97">
            <w:pPr>
              <w:jc w:val="center"/>
              <w:rPr>
                <w:b/>
              </w:rPr>
            </w:pPr>
          </w:p>
        </w:tc>
        <w:tc>
          <w:tcPr>
            <w:tcW w:w="2070" w:type="dxa"/>
            <w:shd w:val="clear" w:color="auto" w:fill="auto"/>
          </w:tcPr>
          <w:p w:rsidR="00C27366" w:rsidRPr="00035F6A" w:rsidRDefault="00C27366" w:rsidP="00A34C97">
            <w:pPr>
              <w:jc w:val="center"/>
              <w:rPr>
                <w:b/>
              </w:rPr>
            </w:pPr>
          </w:p>
          <w:p w:rsidR="00C27366" w:rsidRPr="00035F6A" w:rsidRDefault="00C27366" w:rsidP="00A34C97">
            <w:pPr>
              <w:jc w:val="center"/>
              <w:rPr>
                <w:b/>
              </w:rPr>
            </w:pPr>
          </w:p>
          <w:p w:rsidR="00C27366" w:rsidRPr="00035F6A" w:rsidRDefault="00C27366" w:rsidP="00A34C97">
            <w:pPr>
              <w:jc w:val="center"/>
              <w:rPr>
                <w:b/>
              </w:rPr>
            </w:pPr>
          </w:p>
          <w:p w:rsidR="00C27366" w:rsidRPr="00035F6A" w:rsidRDefault="00C27366" w:rsidP="00A34C97">
            <w:pPr>
              <w:spacing w:after="480"/>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p>
          <w:p w:rsidR="00C27366" w:rsidRPr="00035F6A" w:rsidRDefault="00C27366" w:rsidP="00A34C97">
            <w:pPr>
              <w:jc w:val="center"/>
              <w:rPr>
                <w:b/>
              </w:rPr>
            </w:pPr>
            <w:r w:rsidRPr="00035F6A">
              <w:rPr>
                <w:b/>
              </w:rPr>
              <w:t>…………….</w:t>
            </w:r>
          </w:p>
          <w:p w:rsidR="00C27366" w:rsidRPr="00035F6A" w:rsidRDefault="00C27366" w:rsidP="00A34C97">
            <w:pPr>
              <w:jc w:val="center"/>
              <w:rPr>
                <w:b/>
              </w:rPr>
            </w:pPr>
          </w:p>
          <w:p w:rsidR="00C27366" w:rsidRPr="00035F6A" w:rsidRDefault="00C27366" w:rsidP="00A34C97">
            <w:pPr>
              <w:jc w:val="center"/>
              <w:rPr>
                <w:b/>
              </w:rPr>
            </w:pPr>
            <w:r w:rsidRPr="00035F6A">
              <w:rPr>
                <w:b/>
              </w:rPr>
              <w:t>……………..</w:t>
            </w:r>
          </w:p>
          <w:p w:rsidR="00C27366" w:rsidRPr="00035F6A" w:rsidRDefault="00C27366" w:rsidP="00A34C97">
            <w:pPr>
              <w:jc w:val="center"/>
              <w:rPr>
                <w:b/>
              </w:rPr>
            </w:pPr>
          </w:p>
        </w:tc>
      </w:tr>
      <w:tr w:rsidR="00C27366" w:rsidRPr="00035F6A" w:rsidTr="00D46219">
        <w:tc>
          <w:tcPr>
            <w:tcW w:w="772" w:type="dxa"/>
            <w:shd w:val="clear" w:color="auto" w:fill="auto"/>
          </w:tcPr>
          <w:p w:rsidR="00C27366" w:rsidRPr="00035F6A" w:rsidRDefault="00C27366" w:rsidP="00A34C97">
            <w:pPr>
              <w:rPr>
                <w:b/>
              </w:rPr>
            </w:pPr>
            <w:r w:rsidRPr="00035F6A">
              <w:rPr>
                <w:b/>
              </w:rPr>
              <w:t>2.</w:t>
            </w:r>
          </w:p>
        </w:tc>
        <w:tc>
          <w:tcPr>
            <w:tcW w:w="2790" w:type="dxa"/>
            <w:shd w:val="clear" w:color="auto" w:fill="auto"/>
          </w:tcPr>
          <w:p w:rsidR="00C27366" w:rsidRPr="00035F6A" w:rsidRDefault="00C27366" w:rsidP="00A34C97">
            <w:pPr>
              <w:tabs>
                <w:tab w:val="left" w:pos="3420"/>
              </w:tabs>
              <w:spacing w:after="120"/>
              <w:rPr>
                <w:b/>
              </w:rPr>
            </w:pPr>
            <w:r w:rsidRPr="00035F6A">
              <w:rPr>
                <w:b/>
              </w:rPr>
              <w:t xml:space="preserve">Staff Costs: </w:t>
            </w:r>
          </w:p>
          <w:p w:rsidR="00C27366" w:rsidRPr="00035F6A" w:rsidRDefault="004705D3" w:rsidP="00ED64B1">
            <w:pPr>
              <w:numPr>
                <w:ilvl w:val="0"/>
                <w:numId w:val="41"/>
              </w:numPr>
              <w:autoSpaceDE w:val="0"/>
              <w:adjustRightInd w:val="0"/>
              <w:spacing w:after="120"/>
              <w:jc w:val="both"/>
              <w:rPr>
                <w:b/>
              </w:rPr>
            </w:pPr>
            <w:r>
              <w:rPr>
                <w:b/>
              </w:rPr>
              <w:t>Site Manager</w:t>
            </w:r>
          </w:p>
          <w:p w:rsidR="00C27366" w:rsidRPr="00035F6A" w:rsidRDefault="004705D3" w:rsidP="00ED64B1">
            <w:pPr>
              <w:numPr>
                <w:ilvl w:val="0"/>
                <w:numId w:val="41"/>
              </w:numPr>
              <w:autoSpaceDE w:val="0"/>
              <w:adjustRightInd w:val="0"/>
              <w:spacing w:after="120"/>
              <w:jc w:val="both"/>
              <w:rPr>
                <w:b/>
              </w:rPr>
            </w:pPr>
            <w:r>
              <w:rPr>
                <w:b/>
              </w:rPr>
              <w:t>Supervisor</w:t>
            </w:r>
            <w:r w:rsidR="008E1A39">
              <w:rPr>
                <w:b/>
              </w:rPr>
              <w:t>/Site foreman</w:t>
            </w:r>
          </w:p>
          <w:p w:rsidR="00C27366" w:rsidRPr="00D46219" w:rsidRDefault="00C27366" w:rsidP="00ED64B1">
            <w:pPr>
              <w:numPr>
                <w:ilvl w:val="0"/>
                <w:numId w:val="41"/>
              </w:numPr>
              <w:autoSpaceDE w:val="0"/>
              <w:adjustRightInd w:val="0"/>
              <w:jc w:val="both"/>
              <w:rPr>
                <w:b/>
              </w:rPr>
            </w:pPr>
            <w:r w:rsidRPr="00035F6A">
              <w:rPr>
                <w:b/>
              </w:rPr>
              <w:t>Other Staff (List as appropriate)</w:t>
            </w:r>
          </w:p>
        </w:tc>
        <w:tc>
          <w:tcPr>
            <w:tcW w:w="2160" w:type="dxa"/>
            <w:shd w:val="clear" w:color="auto" w:fill="auto"/>
          </w:tcPr>
          <w:p w:rsidR="00C27366" w:rsidRPr="00035F6A" w:rsidRDefault="00C27366" w:rsidP="00A34C97">
            <w:pPr>
              <w:jc w:val="center"/>
              <w:rPr>
                <w:b/>
              </w:rPr>
            </w:pPr>
          </w:p>
          <w:p w:rsidR="00C27366" w:rsidRPr="00035F6A" w:rsidRDefault="00C27366" w:rsidP="00A34C97">
            <w:pPr>
              <w:spacing w:after="120"/>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p>
        </w:tc>
        <w:tc>
          <w:tcPr>
            <w:tcW w:w="1620" w:type="dxa"/>
            <w:shd w:val="clear" w:color="auto" w:fill="auto"/>
          </w:tcPr>
          <w:p w:rsidR="00C27366" w:rsidRPr="00035F6A" w:rsidRDefault="00C27366" w:rsidP="00A34C97">
            <w:pPr>
              <w:jc w:val="center"/>
              <w:rPr>
                <w:b/>
              </w:rPr>
            </w:pPr>
          </w:p>
          <w:p w:rsidR="00C27366" w:rsidRPr="00035F6A" w:rsidRDefault="00C27366" w:rsidP="00A34C97">
            <w:pPr>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p>
        </w:tc>
        <w:tc>
          <w:tcPr>
            <w:tcW w:w="2070" w:type="dxa"/>
            <w:shd w:val="clear" w:color="auto" w:fill="auto"/>
          </w:tcPr>
          <w:p w:rsidR="00C27366" w:rsidRPr="00035F6A" w:rsidRDefault="00C27366" w:rsidP="00A34C97">
            <w:pPr>
              <w:jc w:val="center"/>
              <w:rPr>
                <w:b/>
              </w:rPr>
            </w:pPr>
          </w:p>
          <w:p w:rsidR="00C27366" w:rsidRPr="00035F6A" w:rsidRDefault="00C27366" w:rsidP="00A34C97">
            <w:pPr>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r w:rsidRPr="00035F6A">
              <w:rPr>
                <w:b/>
              </w:rPr>
              <w:t>…………….</w:t>
            </w:r>
          </w:p>
          <w:p w:rsidR="00C27366" w:rsidRPr="00035F6A" w:rsidRDefault="00C27366" w:rsidP="00A34C97">
            <w:pPr>
              <w:jc w:val="center"/>
              <w:rPr>
                <w:b/>
              </w:rPr>
            </w:pPr>
          </w:p>
        </w:tc>
      </w:tr>
      <w:tr w:rsidR="00C27366" w:rsidRPr="00035F6A" w:rsidTr="00D46219">
        <w:tc>
          <w:tcPr>
            <w:tcW w:w="772" w:type="dxa"/>
            <w:shd w:val="clear" w:color="auto" w:fill="auto"/>
          </w:tcPr>
          <w:p w:rsidR="00C27366" w:rsidRPr="00035F6A" w:rsidRDefault="00C27366" w:rsidP="00C27366">
            <w:pPr>
              <w:rPr>
                <w:b/>
              </w:rPr>
            </w:pPr>
            <w:r>
              <w:rPr>
                <w:b/>
              </w:rPr>
              <w:t>3</w:t>
            </w:r>
          </w:p>
        </w:tc>
        <w:tc>
          <w:tcPr>
            <w:tcW w:w="2790" w:type="dxa"/>
            <w:shd w:val="clear" w:color="auto" w:fill="auto"/>
          </w:tcPr>
          <w:p w:rsidR="00C27366" w:rsidRPr="00035F6A" w:rsidRDefault="00C27366" w:rsidP="00C27366">
            <w:pPr>
              <w:tabs>
                <w:tab w:val="left" w:pos="3420"/>
              </w:tabs>
              <w:spacing w:after="120"/>
              <w:rPr>
                <w:b/>
              </w:rPr>
            </w:pPr>
            <w:r>
              <w:rPr>
                <w:b/>
              </w:rPr>
              <w:t>Cleaning materials</w:t>
            </w:r>
          </w:p>
        </w:tc>
        <w:tc>
          <w:tcPr>
            <w:tcW w:w="2160" w:type="dxa"/>
            <w:shd w:val="clear" w:color="auto" w:fill="auto"/>
          </w:tcPr>
          <w:p w:rsidR="00C27366" w:rsidRPr="00035F6A" w:rsidRDefault="00C27366" w:rsidP="00C27366">
            <w:pPr>
              <w:jc w:val="center"/>
              <w:rPr>
                <w:b/>
              </w:rPr>
            </w:pPr>
          </w:p>
        </w:tc>
        <w:tc>
          <w:tcPr>
            <w:tcW w:w="1620" w:type="dxa"/>
            <w:shd w:val="clear" w:color="auto" w:fill="auto"/>
          </w:tcPr>
          <w:p w:rsidR="00C27366" w:rsidRPr="00035F6A" w:rsidRDefault="00C27366" w:rsidP="00C27366">
            <w:pPr>
              <w:jc w:val="center"/>
              <w:rPr>
                <w:b/>
              </w:rPr>
            </w:pPr>
          </w:p>
        </w:tc>
        <w:tc>
          <w:tcPr>
            <w:tcW w:w="2070" w:type="dxa"/>
            <w:shd w:val="clear" w:color="auto" w:fill="auto"/>
          </w:tcPr>
          <w:p w:rsidR="00C27366" w:rsidRPr="00035F6A" w:rsidRDefault="00C27366" w:rsidP="00C27366">
            <w:pPr>
              <w:jc w:val="center"/>
              <w:rPr>
                <w:b/>
              </w:rPr>
            </w:pPr>
          </w:p>
        </w:tc>
      </w:tr>
      <w:tr w:rsidR="00C27366" w:rsidRPr="00035F6A" w:rsidTr="00D46219">
        <w:tc>
          <w:tcPr>
            <w:tcW w:w="772" w:type="dxa"/>
            <w:shd w:val="clear" w:color="auto" w:fill="auto"/>
          </w:tcPr>
          <w:p w:rsidR="00C27366" w:rsidRPr="00035F6A" w:rsidRDefault="00C27366" w:rsidP="00C27366">
            <w:pPr>
              <w:pStyle w:val="NormalWeb"/>
              <w:spacing w:before="0" w:after="240"/>
              <w:rPr>
                <w:b/>
                <w:bCs/>
              </w:rPr>
            </w:pPr>
            <w:r>
              <w:rPr>
                <w:b/>
                <w:bCs/>
              </w:rPr>
              <w:t>4</w:t>
            </w:r>
            <w:r w:rsidRPr="00035F6A">
              <w:rPr>
                <w:b/>
                <w:bCs/>
              </w:rPr>
              <w:t>.</w:t>
            </w:r>
          </w:p>
        </w:tc>
        <w:tc>
          <w:tcPr>
            <w:tcW w:w="2790" w:type="dxa"/>
            <w:shd w:val="clear" w:color="auto" w:fill="auto"/>
          </w:tcPr>
          <w:p w:rsidR="00C27366" w:rsidRPr="00035F6A" w:rsidRDefault="00C27366" w:rsidP="00C27366">
            <w:pPr>
              <w:tabs>
                <w:tab w:val="left" w:pos="3420"/>
              </w:tabs>
              <w:spacing w:after="120"/>
              <w:rPr>
                <w:b/>
              </w:rPr>
            </w:pPr>
            <w:r>
              <w:rPr>
                <w:b/>
              </w:rPr>
              <w:t>Provision of water by tankers rate per tanker 8000litres</w:t>
            </w:r>
          </w:p>
        </w:tc>
        <w:tc>
          <w:tcPr>
            <w:tcW w:w="2160" w:type="dxa"/>
            <w:shd w:val="clear" w:color="auto" w:fill="auto"/>
          </w:tcPr>
          <w:p w:rsidR="00C27366" w:rsidRPr="00035F6A" w:rsidRDefault="00C27366" w:rsidP="00C27366">
            <w:pPr>
              <w:jc w:val="center"/>
              <w:rPr>
                <w:b/>
              </w:rPr>
            </w:pPr>
          </w:p>
        </w:tc>
        <w:tc>
          <w:tcPr>
            <w:tcW w:w="1620" w:type="dxa"/>
            <w:shd w:val="clear" w:color="auto" w:fill="auto"/>
          </w:tcPr>
          <w:p w:rsidR="00C27366" w:rsidRPr="00035F6A" w:rsidRDefault="00C27366" w:rsidP="00C27366">
            <w:pPr>
              <w:jc w:val="center"/>
              <w:rPr>
                <w:b/>
              </w:rPr>
            </w:pPr>
          </w:p>
        </w:tc>
        <w:tc>
          <w:tcPr>
            <w:tcW w:w="2070" w:type="dxa"/>
            <w:shd w:val="clear" w:color="auto" w:fill="auto"/>
          </w:tcPr>
          <w:p w:rsidR="00C27366" w:rsidRPr="00035F6A" w:rsidRDefault="00C27366" w:rsidP="00C27366">
            <w:pPr>
              <w:jc w:val="center"/>
              <w:rPr>
                <w:b/>
              </w:rPr>
            </w:pPr>
          </w:p>
        </w:tc>
      </w:tr>
      <w:tr w:rsidR="00C032FF" w:rsidRPr="00035F6A" w:rsidTr="00D46219">
        <w:tc>
          <w:tcPr>
            <w:tcW w:w="772" w:type="dxa"/>
            <w:shd w:val="clear" w:color="auto" w:fill="auto"/>
          </w:tcPr>
          <w:p w:rsidR="00C032FF" w:rsidRDefault="00C032FF" w:rsidP="00C27366">
            <w:pPr>
              <w:pStyle w:val="NormalWeb"/>
              <w:spacing w:before="0" w:after="240"/>
              <w:rPr>
                <w:b/>
                <w:bCs/>
              </w:rPr>
            </w:pPr>
            <w:r>
              <w:rPr>
                <w:b/>
                <w:bCs/>
              </w:rPr>
              <w:t>5</w:t>
            </w:r>
            <w:r w:rsidRPr="00035F6A">
              <w:rPr>
                <w:b/>
                <w:bCs/>
              </w:rPr>
              <w:t>.</w:t>
            </w:r>
          </w:p>
        </w:tc>
        <w:tc>
          <w:tcPr>
            <w:tcW w:w="2790" w:type="dxa"/>
            <w:shd w:val="clear" w:color="auto" w:fill="auto"/>
          </w:tcPr>
          <w:p w:rsidR="00C032FF" w:rsidRDefault="00C032FF" w:rsidP="00C27366">
            <w:pPr>
              <w:tabs>
                <w:tab w:val="left" w:pos="3420"/>
              </w:tabs>
              <w:spacing w:after="120"/>
              <w:rPr>
                <w:b/>
              </w:rPr>
            </w:pPr>
            <w:r>
              <w:rPr>
                <w:b/>
              </w:rPr>
              <w:t>Maintenance and Masonry works</w:t>
            </w:r>
          </w:p>
        </w:tc>
        <w:tc>
          <w:tcPr>
            <w:tcW w:w="2160" w:type="dxa"/>
            <w:shd w:val="clear" w:color="auto" w:fill="auto"/>
          </w:tcPr>
          <w:p w:rsidR="00C032FF" w:rsidRPr="00035F6A" w:rsidRDefault="00C032FF" w:rsidP="00C27366">
            <w:pPr>
              <w:jc w:val="center"/>
              <w:rPr>
                <w:b/>
              </w:rPr>
            </w:pPr>
          </w:p>
        </w:tc>
        <w:tc>
          <w:tcPr>
            <w:tcW w:w="1620" w:type="dxa"/>
            <w:shd w:val="clear" w:color="auto" w:fill="auto"/>
          </w:tcPr>
          <w:p w:rsidR="00C032FF" w:rsidRPr="00035F6A" w:rsidRDefault="00C032FF" w:rsidP="00C27366">
            <w:pPr>
              <w:jc w:val="center"/>
              <w:rPr>
                <w:b/>
              </w:rPr>
            </w:pPr>
          </w:p>
        </w:tc>
        <w:tc>
          <w:tcPr>
            <w:tcW w:w="2070" w:type="dxa"/>
            <w:shd w:val="clear" w:color="auto" w:fill="auto"/>
          </w:tcPr>
          <w:p w:rsidR="00C032FF" w:rsidRPr="00035F6A" w:rsidRDefault="00C032FF" w:rsidP="00C27366">
            <w:pPr>
              <w:jc w:val="center"/>
              <w:rPr>
                <w:b/>
              </w:rPr>
            </w:pPr>
          </w:p>
        </w:tc>
      </w:tr>
      <w:tr w:rsidR="00A64F80" w:rsidRPr="00035F6A" w:rsidTr="00D46219">
        <w:tc>
          <w:tcPr>
            <w:tcW w:w="772" w:type="dxa"/>
            <w:shd w:val="clear" w:color="auto" w:fill="auto"/>
          </w:tcPr>
          <w:p w:rsidR="00A64F80" w:rsidRDefault="00A64F80" w:rsidP="00C27366">
            <w:pPr>
              <w:pStyle w:val="NormalWeb"/>
              <w:spacing w:before="0" w:after="240"/>
              <w:rPr>
                <w:b/>
                <w:bCs/>
              </w:rPr>
            </w:pPr>
            <w:r>
              <w:rPr>
                <w:b/>
                <w:bCs/>
              </w:rPr>
              <w:t>6</w:t>
            </w:r>
          </w:p>
        </w:tc>
        <w:tc>
          <w:tcPr>
            <w:tcW w:w="2790" w:type="dxa"/>
            <w:shd w:val="clear" w:color="auto" w:fill="auto"/>
          </w:tcPr>
          <w:p w:rsidR="00A64F80" w:rsidRDefault="00A64F80" w:rsidP="00C27366">
            <w:pPr>
              <w:tabs>
                <w:tab w:val="left" w:pos="3420"/>
              </w:tabs>
              <w:spacing w:after="120"/>
              <w:rPr>
                <w:b/>
              </w:rPr>
            </w:pPr>
            <w:r>
              <w:rPr>
                <w:b/>
              </w:rPr>
              <w:t xml:space="preserve">Electrical works check and maintenance </w:t>
            </w:r>
          </w:p>
        </w:tc>
        <w:tc>
          <w:tcPr>
            <w:tcW w:w="2160" w:type="dxa"/>
            <w:shd w:val="clear" w:color="auto" w:fill="auto"/>
          </w:tcPr>
          <w:p w:rsidR="00A64F80" w:rsidRPr="00035F6A" w:rsidRDefault="00A64F80" w:rsidP="00C27366">
            <w:pPr>
              <w:jc w:val="center"/>
              <w:rPr>
                <w:b/>
              </w:rPr>
            </w:pPr>
          </w:p>
        </w:tc>
        <w:tc>
          <w:tcPr>
            <w:tcW w:w="1620" w:type="dxa"/>
            <w:shd w:val="clear" w:color="auto" w:fill="auto"/>
          </w:tcPr>
          <w:p w:rsidR="00A64F80" w:rsidRPr="00035F6A" w:rsidRDefault="00A64F80" w:rsidP="00C27366">
            <w:pPr>
              <w:jc w:val="center"/>
              <w:rPr>
                <w:b/>
              </w:rPr>
            </w:pPr>
          </w:p>
        </w:tc>
        <w:tc>
          <w:tcPr>
            <w:tcW w:w="2070" w:type="dxa"/>
            <w:shd w:val="clear" w:color="auto" w:fill="auto"/>
          </w:tcPr>
          <w:p w:rsidR="00A64F80" w:rsidRPr="00035F6A" w:rsidRDefault="00A64F80" w:rsidP="00C27366">
            <w:pPr>
              <w:jc w:val="center"/>
              <w:rPr>
                <w:b/>
              </w:rPr>
            </w:pPr>
          </w:p>
        </w:tc>
      </w:tr>
      <w:tr w:rsidR="00C27366" w:rsidRPr="00035F6A" w:rsidTr="00D46219">
        <w:tc>
          <w:tcPr>
            <w:tcW w:w="772" w:type="dxa"/>
            <w:shd w:val="clear" w:color="auto" w:fill="auto"/>
          </w:tcPr>
          <w:p w:rsidR="00C27366" w:rsidRPr="00035F6A" w:rsidRDefault="00A64F80" w:rsidP="00C27366">
            <w:pPr>
              <w:pStyle w:val="NormalWeb"/>
              <w:spacing w:before="0" w:after="240"/>
              <w:rPr>
                <w:b/>
                <w:bCs/>
              </w:rPr>
            </w:pPr>
            <w:r>
              <w:rPr>
                <w:b/>
                <w:bCs/>
              </w:rPr>
              <w:t>7</w:t>
            </w:r>
            <w:r w:rsidR="00C27366" w:rsidRPr="00035F6A">
              <w:rPr>
                <w:b/>
                <w:bCs/>
              </w:rPr>
              <w:t>.</w:t>
            </w:r>
          </w:p>
        </w:tc>
        <w:tc>
          <w:tcPr>
            <w:tcW w:w="2790" w:type="dxa"/>
            <w:shd w:val="clear" w:color="auto" w:fill="auto"/>
          </w:tcPr>
          <w:p w:rsidR="00C27366" w:rsidRPr="00035F6A" w:rsidRDefault="00C27366" w:rsidP="00C27366">
            <w:pPr>
              <w:tabs>
                <w:tab w:val="left" w:pos="3420"/>
              </w:tabs>
              <w:rPr>
                <w:b/>
              </w:rPr>
            </w:pPr>
            <w:r w:rsidRPr="00035F6A">
              <w:rPr>
                <w:b/>
              </w:rPr>
              <w:t>Other Overheads and profit:</w:t>
            </w:r>
          </w:p>
          <w:p w:rsidR="00C27366" w:rsidRPr="00035F6A" w:rsidRDefault="00C27366" w:rsidP="00C27366">
            <w:pPr>
              <w:tabs>
                <w:tab w:val="left" w:pos="3420"/>
              </w:tabs>
              <w:rPr>
                <w:b/>
              </w:rPr>
            </w:pPr>
          </w:p>
          <w:p w:rsidR="00C27366" w:rsidRPr="00035F6A" w:rsidRDefault="00C27366" w:rsidP="00C27366">
            <w:pPr>
              <w:tabs>
                <w:tab w:val="left" w:pos="3420"/>
              </w:tabs>
              <w:rPr>
                <w:b/>
              </w:rPr>
            </w:pPr>
            <w:r w:rsidRPr="00035F6A">
              <w:rPr>
                <w:b/>
              </w:rPr>
              <w:t>(List as appropriate)</w:t>
            </w:r>
          </w:p>
          <w:p w:rsidR="00C27366" w:rsidRPr="00035F6A" w:rsidRDefault="00C27366" w:rsidP="00C27366">
            <w:pPr>
              <w:tabs>
                <w:tab w:val="left" w:pos="3420"/>
              </w:tabs>
              <w:rPr>
                <w:b/>
              </w:rPr>
            </w:pPr>
          </w:p>
          <w:p w:rsidR="00C27366" w:rsidRPr="00035F6A" w:rsidRDefault="00C27366" w:rsidP="00ED64B1">
            <w:pPr>
              <w:numPr>
                <w:ilvl w:val="0"/>
                <w:numId w:val="42"/>
              </w:numPr>
              <w:autoSpaceDE w:val="0"/>
              <w:adjustRightInd w:val="0"/>
              <w:jc w:val="both"/>
              <w:rPr>
                <w:b/>
              </w:rPr>
            </w:pPr>
            <w:r w:rsidRPr="00035F6A">
              <w:rPr>
                <w:b/>
              </w:rPr>
              <w:t>………….</w:t>
            </w:r>
          </w:p>
          <w:p w:rsidR="00C27366" w:rsidRPr="00D46219" w:rsidRDefault="00D46219" w:rsidP="00ED64B1">
            <w:pPr>
              <w:numPr>
                <w:ilvl w:val="0"/>
                <w:numId w:val="42"/>
              </w:numPr>
              <w:autoSpaceDE w:val="0"/>
              <w:adjustRightInd w:val="0"/>
              <w:jc w:val="both"/>
              <w:rPr>
                <w:b/>
              </w:rPr>
            </w:pPr>
            <w:r>
              <w:rPr>
                <w:b/>
              </w:rPr>
              <w:t>………</w:t>
            </w:r>
            <w:r w:rsidR="0078101E" w:rsidRPr="00D46219">
              <w:rPr>
                <w:b/>
              </w:rPr>
              <w:t>etc.</w:t>
            </w:r>
          </w:p>
          <w:p w:rsidR="00C27366" w:rsidRPr="00035F6A" w:rsidRDefault="00C27366" w:rsidP="00C27366">
            <w:pPr>
              <w:jc w:val="center"/>
              <w:rPr>
                <w:b/>
              </w:rPr>
            </w:pPr>
          </w:p>
        </w:tc>
        <w:tc>
          <w:tcPr>
            <w:tcW w:w="2160" w:type="dxa"/>
            <w:shd w:val="clear" w:color="auto" w:fill="auto"/>
          </w:tcPr>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r w:rsidRPr="00035F6A">
              <w:rPr>
                <w:b/>
              </w:rPr>
              <w:t>……………..</w:t>
            </w:r>
          </w:p>
          <w:p w:rsidR="00C27366" w:rsidRPr="00035F6A" w:rsidRDefault="00C27366" w:rsidP="00C27366">
            <w:pPr>
              <w:jc w:val="center"/>
              <w:rPr>
                <w:b/>
              </w:rPr>
            </w:pPr>
            <w:r w:rsidRPr="00035F6A">
              <w:rPr>
                <w:b/>
              </w:rPr>
              <w:t>…………….</w:t>
            </w:r>
          </w:p>
          <w:p w:rsidR="00C27366" w:rsidRPr="00035F6A" w:rsidRDefault="00C27366" w:rsidP="00C27366">
            <w:pPr>
              <w:jc w:val="center"/>
              <w:rPr>
                <w:b/>
              </w:rPr>
            </w:pPr>
          </w:p>
        </w:tc>
        <w:tc>
          <w:tcPr>
            <w:tcW w:w="1620" w:type="dxa"/>
            <w:shd w:val="clear" w:color="auto" w:fill="auto"/>
          </w:tcPr>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r w:rsidRPr="00035F6A">
              <w:rPr>
                <w:b/>
              </w:rPr>
              <w:t>……………..</w:t>
            </w:r>
          </w:p>
          <w:p w:rsidR="00C27366" w:rsidRPr="00035F6A" w:rsidRDefault="00C27366" w:rsidP="00C27366">
            <w:pPr>
              <w:jc w:val="center"/>
              <w:rPr>
                <w:b/>
              </w:rPr>
            </w:pPr>
            <w:r w:rsidRPr="00035F6A">
              <w:rPr>
                <w:b/>
              </w:rPr>
              <w:t>…………….</w:t>
            </w:r>
          </w:p>
          <w:p w:rsidR="00C27366" w:rsidRPr="00035F6A" w:rsidRDefault="00C27366" w:rsidP="00C27366">
            <w:pPr>
              <w:jc w:val="center"/>
              <w:rPr>
                <w:b/>
              </w:rPr>
            </w:pPr>
          </w:p>
        </w:tc>
        <w:tc>
          <w:tcPr>
            <w:tcW w:w="2070" w:type="dxa"/>
            <w:shd w:val="clear" w:color="auto" w:fill="auto"/>
          </w:tcPr>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p>
          <w:p w:rsidR="00C27366" w:rsidRPr="00035F6A" w:rsidRDefault="00C27366" w:rsidP="00C27366">
            <w:pPr>
              <w:jc w:val="center"/>
              <w:rPr>
                <w:b/>
              </w:rPr>
            </w:pPr>
            <w:r w:rsidRPr="00035F6A">
              <w:rPr>
                <w:b/>
              </w:rPr>
              <w:t>……………..</w:t>
            </w:r>
          </w:p>
          <w:p w:rsidR="00C27366" w:rsidRPr="00035F6A" w:rsidRDefault="00C27366" w:rsidP="00C27366">
            <w:pPr>
              <w:jc w:val="center"/>
              <w:rPr>
                <w:b/>
              </w:rPr>
            </w:pPr>
            <w:r w:rsidRPr="00035F6A">
              <w:rPr>
                <w:b/>
              </w:rPr>
              <w:t>…………….</w:t>
            </w:r>
          </w:p>
          <w:p w:rsidR="00C27366" w:rsidRPr="00035F6A" w:rsidRDefault="00C27366" w:rsidP="00C27366">
            <w:pPr>
              <w:jc w:val="center"/>
              <w:rPr>
                <w:b/>
              </w:rPr>
            </w:pPr>
          </w:p>
        </w:tc>
      </w:tr>
      <w:tr w:rsidR="00C27366" w:rsidRPr="00035F6A" w:rsidTr="00D46219">
        <w:tc>
          <w:tcPr>
            <w:tcW w:w="3562" w:type="dxa"/>
            <w:gridSpan w:val="2"/>
            <w:shd w:val="clear" w:color="auto" w:fill="auto"/>
          </w:tcPr>
          <w:p w:rsidR="00C27366" w:rsidRPr="00035F6A" w:rsidRDefault="00C27366" w:rsidP="00C27366">
            <w:pPr>
              <w:jc w:val="center"/>
              <w:rPr>
                <w:b/>
              </w:rPr>
            </w:pPr>
          </w:p>
          <w:p w:rsidR="00C27366" w:rsidRPr="00035F6A" w:rsidRDefault="00C27366" w:rsidP="00C27366">
            <w:pPr>
              <w:jc w:val="center"/>
              <w:rPr>
                <w:b/>
              </w:rPr>
            </w:pPr>
            <w:r w:rsidRPr="00035F6A">
              <w:rPr>
                <w:b/>
              </w:rPr>
              <w:lastRenderedPageBreak/>
              <w:t>Total</w:t>
            </w:r>
          </w:p>
        </w:tc>
        <w:tc>
          <w:tcPr>
            <w:tcW w:w="2160" w:type="dxa"/>
            <w:shd w:val="clear" w:color="auto" w:fill="auto"/>
          </w:tcPr>
          <w:p w:rsidR="00C27366" w:rsidRPr="00035F6A" w:rsidRDefault="00C27366" w:rsidP="00C27366">
            <w:pPr>
              <w:rPr>
                <w:b/>
              </w:rPr>
            </w:pPr>
          </w:p>
          <w:p w:rsidR="00C27366" w:rsidRPr="00035F6A" w:rsidRDefault="00C27366" w:rsidP="00C27366">
            <w:pPr>
              <w:jc w:val="center"/>
              <w:rPr>
                <w:b/>
              </w:rPr>
            </w:pPr>
          </w:p>
        </w:tc>
        <w:tc>
          <w:tcPr>
            <w:tcW w:w="1620" w:type="dxa"/>
            <w:shd w:val="clear" w:color="auto" w:fill="auto"/>
          </w:tcPr>
          <w:p w:rsidR="00C27366" w:rsidRPr="00035F6A" w:rsidRDefault="00C27366" w:rsidP="00C27366">
            <w:pPr>
              <w:rPr>
                <w:b/>
              </w:rPr>
            </w:pPr>
          </w:p>
          <w:p w:rsidR="00C27366" w:rsidRPr="00035F6A" w:rsidRDefault="00C27366" w:rsidP="00C27366">
            <w:pPr>
              <w:jc w:val="center"/>
              <w:rPr>
                <w:b/>
              </w:rPr>
            </w:pPr>
          </w:p>
        </w:tc>
        <w:tc>
          <w:tcPr>
            <w:tcW w:w="2070" w:type="dxa"/>
            <w:shd w:val="clear" w:color="auto" w:fill="auto"/>
          </w:tcPr>
          <w:p w:rsidR="00C27366" w:rsidRPr="00035F6A" w:rsidRDefault="00C27366" w:rsidP="00C27366">
            <w:pPr>
              <w:jc w:val="center"/>
              <w:rPr>
                <w:b/>
              </w:rPr>
            </w:pPr>
          </w:p>
          <w:p w:rsidR="00C27366" w:rsidRPr="00035F6A" w:rsidRDefault="00C27366" w:rsidP="00C27366">
            <w:pPr>
              <w:jc w:val="center"/>
              <w:rPr>
                <w:b/>
              </w:rPr>
            </w:pPr>
            <w:r w:rsidRPr="00035F6A">
              <w:rPr>
                <w:b/>
              </w:rPr>
              <w:lastRenderedPageBreak/>
              <w:t>………………</w:t>
            </w:r>
          </w:p>
          <w:p w:rsidR="00C27366" w:rsidRPr="00035F6A" w:rsidRDefault="00C27366" w:rsidP="00C27366">
            <w:pPr>
              <w:jc w:val="center"/>
              <w:rPr>
                <w:b/>
              </w:rPr>
            </w:pPr>
          </w:p>
        </w:tc>
      </w:tr>
    </w:tbl>
    <w:p w:rsidR="00C27366" w:rsidRPr="00035F6A" w:rsidRDefault="00C27366" w:rsidP="00C27366">
      <w:pPr>
        <w:pStyle w:val="NormalWeb"/>
        <w:spacing w:after="240"/>
        <w:ind w:left="360"/>
        <w:rPr>
          <w:b/>
          <w:bCs/>
        </w:rPr>
      </w:pPr>
      <w:r>
        <w:rPr>
          <w:b/>
          <w:bCs/>
        </w:rPr>
        <w:lastRenderedPageBreak/>
        <w:t xml:space="preserve">Attach Schedule of rates for replacement </w:t>
      </w:r>
    </w:p>
    <w:p w:rsidR="00C27366" w:rsidRPr="00035F6A" w:rsidRDefault="00C27366" w:rsidP="00C27366">
      <w:pPr>
        <w:pStyle w:val="NormalWeb"/>
        <w:spacing w:after="240"/>
        <w:contextualSpacing/>
      </w:pPr>
      <w:r w:rsidRPr="00035F6A">
        <w:t xml:space="preserve">Signature of tenderer ________________________________________________ </w:t>
      </w:r>
      <w:r w:rsidRPr="00035F6A">
        <w:br/>
      </w:r>
      <w:r w:rsidRPr="00035F6A">
        <w:rPr>
          <w:i/>
          <w:iCs/>
        </w:rPr>
        <w:t xml:space="preserve">Note: </w:t>
      </w:r>
      <w:r w:rsidRPr="00035F6A">
        <w:t xml:space="preserve">In case of discrepancy between unit price and total, the unit price shall prevail. </w:t>
      </w:r>
    </w:p>
    <w:p w:rsidR="007B29EC" w:rsidRDefault="007B29EC">
      <w:pPr>
        <w:pStyle w:val="NormalWeb"/>
        <w:spacing w:after="240" w:afterAutospacing="0"/>
        <w:ind w:left="360"/>
        <w:rPr>
          <w:b/>
          <w:bCs/>
          <w:sz w:val="28"/>
        </w:rPr>
      </w:pPr>
    </w:p>
    <w:p w:rsidR="007B29EC" w:rsidRDefault="007B29EC">
      <w:pPr>
        <w:pStyle w:val="NormalWeb"/>
        <w:spacing w:after="240" w:afterAutospacing="0"/>
        <w:rPr>
          <w:sz w:val="28"/>
          <w:szCs w:val="20"/>
        </w:rPr>
      </w:pPr>
      <w:r>
        <w:rPr>
          <w:sz w:val="28"/>
          <w:szCs w:val="20"/>
        </w:rPr>
        <w:t xml:space="preserve">Signature of tenderer </w:t>
      </w:r>
      <w:r>
        <w:rPr>
          <w:sz w:val="28"/>
          <w:szCs w:val="8"/>
        </w:rPr>
        <w:t xml:space="preserve">________________________________________________ </w:t>
      </w:r>
      <w:r>
        <w:rPr>
          <w:sz w:val="28"/>
          <w:szCs w:val="8"/>
        </w:rPr>
        <w:br/>
      </w:r>
      <w:r>
        <w:rPr>
          <w:i/>
          <w:iCs/>
          <w:sz w:val="28"/>
          <w:szCs w:val="22"/>
        </w:rPr>
        <w:t xml:space="preserve">Note: </w:t>
      </w:r>
      <w:r>
        <w:rPr>
          <w:sz w:val="28"/>
          <w:szCs w:val="20"/>
        </w:rPr>
        <w:t xml:space="preserve">In case of discrepancy between unit price and total, the unit price shall prevail. </w:t>
      </w:r>
    </w:p>
    <w:p w:rsidR="007B29EC" w:rsidRDefault="007B29EC">
      <w:pPr>
        <w:pStyle w:val="NormalWeb"/>
        <w:spacing w:after="240" w:afterAutospacing="0"/>
        <w:rPr>
          <w:szCs w:val="22"/>
        </w:rPr>
      </w:pPr>
      <w:r>
        <w:rPr>
          <w:sz w:val="28"/>
          <w:szCs w:val="20"/>
        </w:rPr>
        <w:br w:type="page"/>
      </w:r>
      <w:r>
        <w:rPr>
          <w:b/>
          <w:bCs/>
          <w:szCs w:val="20"/>
        </w:rPr>
        <w:lastRenderedPageBreak/>
        <w:t>CONTRACT FORM</w:t>
      </w:r>
    </w:p>
    <w:p w:rsidR="007B29EC" w:rsidRDefault="007B29EC">
      <w:pPr>
        <w:pStyle w:val="NormalWeb"/>
        <w:spacing w:after="240" w:afterAutospacing="0"/>
        <w:jc w:val="both"/>
        <w:rPr>
          <w:szCs w:val="22"/>
        </w:rPr>
      </w:pPr>
      <w:r>
        <w:rPr>
          <w:szCs w:val="22"/>
        </w:rPr>
        <w:t>THIS AGREEMENT made the ___day of _____20____between………</w:t>
      </w:r>
      <w:r w:rsidR="00C447C0">
        <w:rPr>
          <w:szCs w:val="22"/>
        </w:rPr>
        <w:t>… [Name</w:t>
      </w:r>
      <w:r>
        <w:rPr>
          <w:szCs w:val="22"/>
        </w:rPr>
        <w:t xml:space="preserve"> of procurement entity] of ………………</w:t>
      </w:r>
      <w:r w:rsidR="00C447C0">
        <w:rPr>
          <w:szCs w:val="22"/>
        </w:rPr>
        <w:t>. [Country</w:t>
      </w:r>
      <w:r>
        <w:rPr>
          <w:szCs w:val="22"/>
        </w:rPr>
        <w:t xml:space="preserve"> of Procurement entity](</w:t>
      </w:r>
      <w:r w:rsidR="00C447C0">
        <w:rPr>
          <w:szCs w:val="22"/>
        </w:rPr>
        <w:t>Hereinafter</w:t>
      </w:r>
      <w:r>
        <w:rPr>
          <w:szCs w:val="22"/>
        </w:rPr>
        <w:t xml:space="preserve"> called “the Procuring entity”) of the one part and …………………</w:t>
      </w:r>
      <w:r w:rsidR="00C447C0">
        <w:rPr>
          <w:szCs w:val="22"/>
        </w:rPr>
        <w:t>… [Name</w:t>
      </w:r>
      <w:r>
        <w:rPr>
          <w:szCs w:val="22"/>
        </w:rPr>
        <w:t xml:space="preserve"> of tenderer] of ………</w:t>
      </w:r>
      <w:r w:rsidR="00C447C0">
        <w:rPr>
          <w:szCs w:val="22"/>
        </w:rPr>
        <w:t>. [City</w:t>
      </w:r>
      <w:r>
        <w:rPr>
          <w:szCs w:val="22"/>
        </w:rPr>
        <w:t xml:space="preserve"> and country of tenderer](</w:t>
      </w:r>
      <w:r w:rsidR="00C447C0">
        <w:rPr>
          <w:szCs w:val="22"/>
        </w:rPr>
        <w:t>Hereinafter</w:t>
      </w:r>
      <w:r>
        <w:rPr>
          <w:szCs w:val="22"/>
        </w:rPr>
        <w:t xml:space="preserve"> called “the tenderer”) of the other part.</w:t>
      </w:r>
    </w:p>
    <w:p w:rsidR="007B29EC" w:rsidRDefault="007B29EC">
      <w:pPr>
        <w:pStyle w:val="NormalWeb"/>
        <w:spacing w:after="240" w:afterAutospacing="0"/>
        <w:jc w:val="both"/>
        <w:rPr>
          <w:szCs w:val="22"/>
        </w:rPr>
      </w:pPr>
      <w:r>
        <w:rPr>
          <w:szCs w:val="22"/>
        </w:rPr>
        <w:t>WHEREAS the procuring entity invited tenders for certain materials and spares. Viz……………………</w:t>
      </w:r>
      <w:r w:rsidR="00C447C0">
        <w:rPr>
          <w:szCs w:val="22"/>
        </w:rPr>
        <w:t>.. [Brief</w:t>
      </w:r>
      <w:r>
        <w:rPr>
          <w:szCs w:val="22"/>
        </w:rPr>
        <w:t xml:space="preserve"> description of materials and spares] and has accepted a tender by the tenderer for the supply of those materials and spares in the spares in the sum of ……………………………………</w:t>
      </w:r>
      <w:r w:rsidR="00C447C0">
        <w:rPr>
          <w:szCs w:val="22"/>
        </w:rPr>
        <w:t>… [Contract</w:t>
      </w:r>
      <w:r>
        <w:rPr>
          <w:szCs w:val="22"/>
        </w:rPr>
        <w:t xml:space="preserve"> price in words and figures]</w:t>
      </w:r>
    </w:p>
    <w:p w:rsidR="007B29EC" w:rsidRDefault="007B29EC">
      <w:pPr>
        <w:pStyle w:val="NormalWeb"/>
        <w:spacing w:after="240" w:afterAutospacing="0"/>
        <w:jc w:val="both"/>
        <w:rPr>
          <w:szCs w:val="22"/>
        </w:rPr>
      </w:pPr>
      <w:r>
        <w:rPr>
          <w:szCs w:val="22"/>
        </w:rPr>
        <w:t xml:space="preserve">NOW THIS AGREEMENT WITNESSETH AS FOLLOWS: </w:t>
      </w:r>
    </w:p>
    <w:p w:rsidR="007B29EC" w:rsidRDefault="007B29EC" w:rsidP="00ED64B1">
      <w:pPr>
        <w:pStyle w:val="NormalWeb"/>
        <w:numPr>
          <w:ilvl w:val="1"/>
          <w:numId w:val="19"/>
        </w:numPr>
        <w:spacing w:after="240" w:afterAutospacing="0"/>
        <w:jc w:val="both"/>
        <w:rPr>
          <w:szCs w:val="22"/>
        </w:rPr>
      </w:pPr>
      <w:r>
        <w:rPr>
          <w:szCs w:val="22"/>
        </w:rPr>
        <w:t xml:space="preserve">In this Agreement words and expressions shall have the same meanings as are respectively assigned to them in the Conditions </w:t>
      </w:r>
      <w:r>
        <w:t xml:space="preserve">of </w:t>
      </w:r>
      <w:r>
        <w:rPr>
          <w:szCs w:val="22"/>
        </w:rPr>
        <w:t xml:space="preserve">Contract referred to. </w:t>
      </w:r>
    </w:p>
    <w:p w:rsidR="007B29EC" w:rsidRDefault="007B29EC" w:rsidP="00ED64B1">
      <w:pPr>
        <w:pStyle w:val="NormalWeb"/>
        <w:numPr>
          <w:ilvl w:val="1"/>
          <w:numId w:val="19"/>
        </w:numPr>
        <w:spacing w:after="240" w:afterAutospacing="0"/>
        <w:jc w:val="both"/>
        <w:rPr>
          <w:szCs w:val="22"/>
        </w:rPr>
      </w:pPr>
      <w:r>
        <w:rPr>
          <w:szCs w:val="22"/>
        </w:rPr>
        <w:t xml:space="preserve">The following documents </w:t>
      </w:r>
      <w:r>
        <w:t xml:space="preserve">shall be </w:t>
      </w:r>
      <w:r>
        <w:rPr>
          <w:szCs w:val="22"/>
        </w:rPr>
        <w:t xml:space="preserve">deemed to form </w:t>
      </w:r>
      <w:r>
        <w:t xml:space="preserve">and </w:t>
      </w:r>
      <w:r>
        <w:rPr>
          <w:szCs w:val="22"/>
        </w:rPr>
        <w:t xml:space="preserve">be read and construed as part </w:t>
      </w:r>
      <w:r>
        <w:rPr>
          <w:szCs w:val="22"/>
        </w:rPr>
        <w:br/>
      </w:r>
      <w:r>
        <w:t xml:space="preserve">of </w:t>
      </w:r>
      <w:r>
        <w:rPr>
          <w:szCs w:val="22"/>
        </w:rPr>
        <w:t xml:space="preserve">this Agreement, viz.: </w:t>
      </w:r>
    </w:p>
    <w:p w:rsidR="007B29EC" w:rsidRDefault="007B29EC" w:rsidP="00794AD7">
      <w:pPr>
        <w:pStyle w:val="NormalWeb"/>
        <w:spacing w:after="240" w:afterAutospacing="0"/>
        <w:ind w:left="1440"/>
        <w:rPr>
          <w:szCs w:val="22"/>
        </w:rPr>
      </w:pPr>
      <w:r>
        <w:rPr>
          <w:szCs w:val="22"/>
        </w:rPr>
        <w:t xml:space="preserve">(a) </w:t>
      </w:r>
      <w:r w:rsidR="00794AD7">
        <w:rPr>
          <w:szCs w:val="22"/>
        </w:rPr>
        <w:t>The</w:t>
      </w:r>
      <w:r>
        <w:rPr>
          <w:szCs w:val="22"/>
        </w:rPr>
        <w:t xml:space="preserve"> Tender Form and the Price Schedule submitted by the tenderer; </w:t>
      </w:r>
      <w:r>
        <w:rPr>
          <w:szCs w:val="22"/>
        </w:rPr>
        <w:br/>
        <w:t xml:space="preserve">(b)the Schedule of Requirements; </w:t>
      </w:r>
      <w:r>
        <w:rPr>
          <w:szCs w:val="22"/>
        </w:rPr>
        <w:br/>
        <w:t xml:space="preserve">(c) the Technical Specifications; </w:t>
      </w:r>
      <w:r>
        <w:rPr>
          <w:szCs w:val="22"/>
        </w:rPr>
        <w:br/>
        <w:t xml:space="preserve">(d) the General Conditions of Contract; </w:t>
      </w:r>
      <w:r>
        <w:rPr>
          <w:szCs w:val="22"/>
        </w:rPr>
        <w:br/>
        <w:t xml:space="preserve">(e) the Special Conditions of Contract; and </w:t>
      </w:r>
      <w:r>
        <w:rPr>
          <w:szCs w:val="22"/>
        </w:rPr>
        <w:br/>
      </w:r>
      <w:r>
        <w:t xml:space="preserve">(f) </w:t>
      </w:r>
      <w:r>
        <w:rPr>
          <w:szCs w:val="22"/>
        </w:rPr>
        <w:t xml:space="preserve">the Procuring entity’s Notification of Award. </w:t>
      </w:r>
    </w:p>
    <w:p w:rsidR="007B29EC" w:rsidRDefault="007B29EC" w:rsidP="00ED64B1">
      <w:pPr>
        <w:pStyle w:val="NormalWeb"/>
        <w:numPr>
          <w:ilvl w:val="1"/>
          <w:numId w:val="20"/>
        </w:numPr>
        <w:spacing w:after="240" w:afterAutospacing="0"/>
        <w:jc w:val="both"/>
        <w:rPr>
          <w:szCs w:val="22"/>
        </w:rPr>
      </w:pPr>
      <w:r>
        <w:rPr>
          <w:szCs w:val="22"/>
        </w:rPr>
        <w:t xml:space="preserve">In consideration of the payments to be made by the Procuring entity to the tenderer as hereinafter mentioned, the tenderer hereby covenants with the Procuring entity to provide the materials and spares and to remedy defects therein in conformity in all respects with the provisions of the Contract </w:t>
      </w:r>
    </w:p>
    <w:p w:rsidR="007B29EC" w:rsidRDefault="007B29EC" w:rsidP="00ED64B1">
      <w:pPr>
        <w:pStyle w:val="NormalWeb"/>
        <w:numPr>
          <w:ilvl w:val="1"/>
          <w:numId w:val="20"/>
        </w:numPr>
        <w:spacing w:after="240" w:afterAutospacing="0"/>
        <w:jc w:val="both"/>
        <w:rPr>
          <w:szCs w:val="22"/>
        </w:rPr>
      </w:pPr>
      <w:r>
        <w:rPr>
          <w:szCs w:val="22"/>
        </w:rPr>
        <w:t xml:space="preserve">The Procuring entity hereby covenants to pay the tenderer in consideration of the provision of the materials and spares and the remedying of defects therein, the Contract Price or such other sum as may become payable under the provisions of the contract at the times and in the manner prescribed by the contract. </w:t>
      </w:r>
    </w:p>
    <w:p w:rsidR="007B29EC" w:rsidRDefault="007B29EC">
      <w:pPr>
        <w:pStyle w:val="NormalWeb"/>
        <w:spacing w:after="240" w:afterAutospacing="0"/>
        <w:jc w:val="both"/>
      </w:pPr>
      <w:r>
        <w:rPr>
          <w:szCs w:val="22"/>
        </w:rPr>
        <w:t xml:space="preserve">IN WITNESS whereof the parties hereto have caused this Agreement to be executed in </w:t>
      </w:r>
      <w:r>
        <w:rPr>
          <w:szCs w:val="22"/>
        </w:rPr>
        <w:br/>
        <w:t xml:space="preserve">accordance with their respective laws the day and year first above written. </w:t>
      </w:r>
    </w:p>
    <w:p w:rsidR="007B29EC" w:rsidRDefault="007B29EC">
      <w:pPr>
        <w:pStyle w:val="NormalWeb"/>
        <w:spacing w:after="240" w:afterAutospacing="0"/>
        <w:jc w:val="both"/>
      </w:pPr>
      <w:r>
        <w:rPr>
          <w:szCs w:val="22"/>
        </w:rPr>
        <w:t>Signed, sealed, delivered by___________the ________</w:t>
      </w:r>
      <w:r w:rsidR="0078101E">
        <w:rPr>
          <w:szCs w:val="22"/>
        </w:rPr>
        <w:t>_ (</w:t>
      </w:r>
      <w:r>
        <w:rPr>
          <w:szCs w:val="22"/>
        </w:rPr>
        <w:t xml:space="preserve">for the Procuring entity) </w:t>
      </w:r>
    </w:p>
    <w:p w:rsidR="007B29EC" w:rsidRDefault="007B29EC">
      <w:pPr>
        <w:pStyle w:val="NormalWeb"/>
        <w:spacing w:after="240" w:afterAutospacing="0"/>
        <w:jc w:val="both"/>
        <w:rPr>
          <w:szCs w:val="22"/>
        </w:rPr>
      </w:pPr>
      <w:r>
        <w:rPr>
          <w:szCs w:val="22"/>
        </w:rPr>
        <w:t xml:space="preserve">Signed, sealed, </w:t>
      </w:r>
      <w:r w:rsidR="00C447C0">
        <w:rPr>
          <w:szCs w:val="22"/>
        </w:rPr>
        <w:t>and delivered</w:t>
      </w:r>
      <w:r>
        <w:rPr>
          <w:szCs w:val="22"/>
        </w:rPr>
        <w:t xml:space="preserve"> by___________the _________</w:t>
      </w:r>
      <w:r w:rsidR="0078101E">
        <w:rPr>
          <w:szCs w:val="22"/>
        </w:rPr>
        <w:t>_ (</w:t>
      </w:r>
      <w:r>
        <w:rPr>
          <w:szCs w:val="22"/>
        </w:rPr>
        <w:t xml:space="preserve">for the tenderer) in the presence of_______________. </w:t>
      </w:r>
    </w:p>
    <w:p w:rsidR="007B29EC" w:rsidRDefault="007B29EC">
      <w:pPr>
        <w:pStyle w:val="NormalWeb"/>
        <w:spacing w:after="240" w:afterAutospacing="0"/>
        <w:rPr>
          <w:b/>
        </w:rPr>
      </w:pPr>
      <w:r>
        <w:rPr>
          <w:szCs w:val="22"/>
        </w:rPr>
        <w:br w:type="page"/>
      </w:r>
      <w:r>
        <w:rPr>
          <w:b/>
          <w:szCs w:val="22"/>
        </w:rPr>
        <w:lastRenderedPageBreak/>
        <w:t>CONFIDENTIAL BUSINESS QUESTIONNAIRE</w:t>
      </w:r>
    </w:p>
    <w:p w:rsidR="007B29EC" w:rsidRDefault="007B29EC">
      <w:pPr>
        <w:pStyle w:val="NormalWeb"/>
        <w:spacing w:after="240" w:afterAutospacing="0"/>
      </w:pPr>
      <w:r>
        <w:t>You are requested to give the particulars indicated in Part 1 and either Part 2 (a), 2(b) or 2(c) whichever applied to your type of business.</w:t>
      </w:r>
    </w:p>
    <w:p w:rsidR="007B29EC" w:rsidRDefault="000941A3">
      <w:pPr>
        <w:pStyle w:val="NormalWeb"/>
        <w:spacing w:after="240" w:afterAutospacing="0"/>
      </w:pPr>
      <w:r w:rsidRPr="000941A3">
        <w:rPr>
          <w:noProof/>
          <w:lang w:val="en-GB" w:eastAsia="en-GB"/>
        </w:rPr>
        <w:pict>
          <v:rect id="Rectangle 6" o:spid="_x0000_s1026" style="position:absolute;margin-left:-36pt;margin-top:20.6pt;width:7in;height:17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" filled="f"/>
        </w:pict>
      </w:r>
      <w:r w:rsidR="007B29EC">
        <w:t>You are advised that it is a serious offence to give false information on this form.</w:t>
      </w:r>
    </w:p>
    <w:p w:rsidR="007B29EC" w:rsidRDefault="007B29EC">
      <w:pPr>
        <w:pStyle w:val="NormalWeb"/>
        <w:spacing w:after="240" w:afterAutospacing="0"/>
      </w:pPr>
      <w:r>
        <w:t>Part 1 General</w:t>
      </w:r>
      <w:r>
        <w:tab/>
      </w:r>
      <w:r>
        <w:tab/>
      </w:r>
    </w:p>
    <w:p w:rsidR="007B29EC" w:rsidRDefault="007B29EC">
      <w:pPr>
        <w:pStyle w:val="NormalWeb"/>
        <w:tabs>
          <w:tab w:val="left" w:leader="dot" w:pos="8640"/>
        </w:tabs>
        <w:spacing w:before="0" w:beforeAutospacing="0" w:after="0" w:afterAutospacing="0"/>
      </w:pPr>
      <w:r>
        <w:t>Business Name</w:t>
      </w:r>
      <w:r>
        <w:tab/>
      </w:r>
    </w:p>
    <w:p w:rsidR="007B29EC" w:rsidRDefault="007B29EC">
      <w:pPr>
        <w:pStyle w:val="NormalWeb"/>
        <w:tabs>
          <w:tab w:val="left" w:leader="dot" w:pos="8640"/>
        </w:tabs>
        <w:spacing w:before="0" w:beforeAutospacing="0" w:after="0" w:afterAutospacing="0"/>
      </w:pPr>
      <w:r>
        <w:t xml:space="preserve">Location of Business Premises </w:t>
      </w:r>
      <w:r>
        <w:tab/>
      </w:r>
    </w:p>
    <w:p w:rsidR="007B29EC" w:rsidRDefault="007B29EC">
      <w:pPr>
        <w:pStyle w:val="NormalWeb"/>
        <w:tabs>
          <w:tab w:val="left" w:leader="dot" w:pos="4320"/>
          <w:tab w:val="left" w:leader="dot" w:pos="8640"/>
        </w:tabs>
        <w:spacing w:before="0" w:beforeAutospacing="0" w:after="0" w:afterAutospacing="0"/>
      </w:pPr>
      <w:r>
        <w:t>Plot No,</w:t>
      </w:r>
      <w:r>
        <w:tab/>
        <w:t>Street/Road</w:t>
      </w:r>
      <w:r>
        <w:tab/>
      </w:r>
    </w:p>
    <w:p w:rsidR="007B29EC" w:rsidRDefault="007B29EC">
      <w:pPr>
        <w:pStyle w:val="NormalWeb"/>
        <w:tabs>
          <w:tab w:val="left" w:leader="dot" w:pos="2880"/>
          <w:tab w:val="left" w:leader="dot" w:pos="5760"/>
          <w:tab w:val="left" w:leader="dot" w:pos="8640"/>
        </w:tabs>
        <w:spacing w:before="0" w:beforeAutospacing="0" w:after="0" w:afterAutospacing="0"/>
      </w:pPr>
      <w:r>
        <w:t xml:space="preserve">Postal address </w:t>
      </w:r>
      <w:r>
        <w:tab/>
        <w:t xml:space="preserve">Tel No. </w:t>
      </w:r>
      <w:r>
        <w:tab/>
        <w:t>Fax Email</w:t>
      </w:r>
      <w:r>
        <w:tab/>
      </w:r>
      <w:r>
        <w:tab/>
      </w:r>
    </w:p>
    <w:p w:rsidR="007B29EC" w:rsidRDefault="007B29EC">
      <w:pPr>
        <w:pStyle w:val="NormalWeb"/>
        <w:tabs>
          <w:tab w:val="left" w:leader="dot" w:pos="8640"/>
        </w:tabs>
        <w:spacing w:before="0" w:beforeAutospacing="0" w:after="0" w:afterAutospacing="0"/>
      </w:pPr>
      <w:r>
        <w:t xml:space="preserve">Nature of Business </w:t>
      </w:r>
      <w:r>
        <w:tab/>
      </w:r>
    </w:p>
    <w:p w:rsidR="007B29EC" w:rsidRDefault="007B29EC">
      <w:pPr>
        <w:pStyle w:val="NormalWeb"/>
        <w:tabs>
          <w:tab w:val="left" w:leader="dot" w:pos="8640"/>
        </w:tabs>
        <w:spacing w:before="0" w:beforeAutospacing="0" w:after="0" w:afterAutospacing="0"/>
      </w:pPr>
      <w:r>
        <w:t>Registration Certificate No.</w:t>
      </w:r>
      <w:r>
        <w:tab/>
      </w:r>
    </w:p>
    <w:p w:rsidR="007B29EC" w:rsidRDefault="007B29EC">
      <w:pPr>
        <w:pStyle w:val="NormalWeb"/>
        <w:tabs>
          <w:tab w:val="left" w:leader="dot" w:pos="8640"/>
        </w:tabs>
        <w:spacing w:before="0" w:beforeAutospacing="0" w:after="0" w:afterAutospacing="0"/>
      </w:pPr>
      <w:r>
        <w:t>Maximum value of business which you can handle at any one time – Kshs.</w:t>
      </w:r>
      <w:r>
        <w:tab/>
      </w:r>
    </w:p>
    <w:p w:rsidR="007B29EC" w:rsidRDefault="007B29EC">
      <w:pPr>
        <w:pStyle w:val="NormalWeb"/>
        <w:tabs>
          <w:tab w:val="left" w:leader="dot" w:pos="8640"/>
        </w:tabs>
        <w:spacing w:before="0" w:beforeAutospacing="0" w:after="0" w:afterAutospacing="0"/>
      </w:pPr>
      <w:r>
        <w:t>Name of your bankers</w:t>
      </w:r>
      <w:r>
        <w:tab/>
      </w:r>
      <w:r>
        <w:tab/>
      </w:r>
    </w:p>
    <w:p w:rsidR="007B29EC" w:rsidRDefault="007B29EC">
      <w:pPr>
        <w:pStyle w:val="NormalWeb"/>
        <w:tabs>
          <w:tab w:val="left" w:leader="dot" w:pos="8640"/>
        </w:tabs>
        <w:spacing w:before="0" w:beforeAutospacing="0" w:after="0" w:afterAutospacing="0"/>
      </w:pPr>
      <w:r>
        <w:t>Branch</w:t>
      </w:r>
      <w:r>
        <w:tab/>
      </w:r>
    </w:p>
    <w:tbl>
      <w:tblPr>
        <w:tblpPr w:leftFromText="180" w:rightFromText="180" w:vertAnchor="text" w:horzAnchor="margin" w:tblpXSpec="right" w:tblpY="418"/>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9456"/>
      </w:tblGrid>
      <w:tr w:rsidR="007B29EC">
        <w:tc>
          <w:tcPr>
            <w:tcW w:w="912" w:type="dxa"/>
          </w:tcPr>
          <w:p w:rsidR="007B29EC" w:rsidRDefault="007B29EC">
            <w:pPr>
              <w:pStyle w:val="NormalWeb"/>
              <w:spacing w:after="240" w:afterAutospacing="0"/>
            </w:pPr>
          </w:p>
        </w:tc>
        <w:tc>
          <w:tcPr>
            <w:tcW w:w="9276" w:type="dxa"/>
          </w:tcPr>
          <w:p w:rsidR="007B29EC" w:rsidRDefault="007B29EC">
            <w:pPr>
              <w:pStyle w:val="NormalWeb"/>
              <w:spacing w:before="0" w:beforeAutospacing="0" w:after="0" w:afterAutospacing="0"/>
              <w:jc w:val="center"/>
            </w:pPr>
            <w:r>
              <w:t>Part 2 (a) – Sole Proprietor</w:t>
            </w:r>
          </w:p>
          <w:p w:rsidR="007B29EC" w:rsidRDefault="007B29EC">
            <w:pPr>
              <w:pStyle w:val="NormalWeb"/>
              <w:spacing w:before="0" w:beforeAutospacing="0" w:after="0" w:afterAutospacing="0"/>
            </w:pPr>
            <w:r>
              <w:t>Your name in full……………………….Age………………………………………….</w:t>
            </w:r>
          </w:p>
          <w:p w:rsidR="007B29EC" w:rsidRDefault="007B29EC">
            <w:pPr>
              <w:pStyle w:val="NormalWeb"/>
              <w:spacing w:before="0" w:beforeAutospacing="0" w:after="0" w:afterAutospacing="0"/>
            </w:pPr>
            <w:r>
              <w:t>Nationality……………………………Country of Origin……………………………..</w:t>
            </w:r>
          </w:p>
          <w:p w:rsidR="007B29EC" w:rsidRDefault="007B29EC">
            <w:pPr>
              <w:pStyle w:val="NormalWeb"/>
              <w:spacing w:before="0" w:beforeAutospacing="0" w:after="0" w:afterAutospacing="0"/>
            </w:pPr>
            <w:r>
              <w:t>Citizenship details</w:t>
            </w:r>
          </w:p>
          <w:p w:rsidR="007B29EC" w:rsidRDefault="007B29EC">
            <w:pPr>
              <w:pStyle w:val="NormalWeb"/>
              <w:spacing w:before="0" w:beforeAutospacing="0" w:after="0" w:afterAutospacing="0"/>
            </w:pPr>
            <w:r>
              <w:t>……………………………………………………..</w:t>
            </w:r>
          </w:p>
        </w:tc>
      </w:tr>
      <w:tr w:rsidR="007B29EC">
        <w:tc>
          <w:tcPr>
            <w:tcW w:w="912" w:type="dxa"/>
          </w:tcPr>
          <w:p w:rsidR="007B29EC" w:rsidRDefault="007B29EC">
            <w:pPr>
              <w:pStyle w:val="NormalWeb"/>
              <w:spacing w:after="240" w:afterAutospacing="0"/>
            </w:pPr>
          </w:p>
        </w:tc>
        <w:tc>
          <w:tcPr>
            <w:tcW w:w="9276" w:type="dxa"/>
          </w:tcPr>
          <w:p w:rsidR="007B29EC" w:rsidRDefault="007B29EC">
            <w:pPr>
              <w:pStyle w:val="NormalWeb"/>
              <w:spacing w:before="0" w:beforeAutospacing="0" w:after="0" w:afterAutospacing="0"/>
              <w:jc w:val="center"/>
            </w:pPr>
            <w:r>
              <w:t>Part 2 (b) – Partnership</w:t>
            </w:r>
          </w:p>
          <w:p w:rsidR="007B29EC" w:rsidRDefault="007B29EC">
            <w:pPr>
              <w:pStyle w:val="NormalWeb"/>
              <w:spacing w:before="0" w:beforeAutospacing="0" w:after="0" w:afterAutospacing="0"/>
            </w:pPr>
            <w:r>
              <w:t>Given details of partners as follows</w:t>
            </w:r>
          </w:p>
          <w:p w:rsidR="007B29EC" w:rsidRDefault="007B29EC">
            <w:pPr>
              <w:pStyle w:val="NormalWeb"/>
              <w:spacing w:before="0" w:beforeAutospacing="0" w:after="0" w:afterAutospacing="0"/>
            </w:pPr>
            <w:r>
              <w:t>Name                         Nationality                   Citizenship details                Shares</w:t>
            </w:r>
          </w:p>
          <w:p w:rsidR="007B29EC" w:rsidRDefault="007B29EC" w:rsidP="00ED64B1">
            <w:pPr>
              <w:pStyle w:val="NormalWeb"/>
              <w:numPr>
                <w:ilvl w:val="0"/>
                <w:numId w:val="21"/>
              </w:numPr>
              <w:spacing w:before="0" w:beforeAutospacing="0" w:after="0" w:afterAutospacing="0"/>
            </w:pPr>
            <w:r>
              <w:t>…………………………………………………………………………………………</w:t>
            </w:r>
          </w:p>
          <w:p w:rsidR="007B29EC" w:rsidRDefault="007B29EC" w:rsidP="00ED64B1">
            <w:pPr>
              <w:pStyle w:val="NormalWeb"/>
              <w:numPr>
                <w:ilvl w:val="0"/>
                <w:numId w:val="21"/>
              </w:numPr>
              <w:spacing w:before="0" w:beforeAutospacing="0" w:after="0" w:afterAutospacing="0"/>
            </w:pPr>
            <w:r>
              <w:t>…………………………………………………………………………………………</w:t>
            </w:r>
          </w:p>
          <w:p w:rsidR="007B29EC" w:rsidRDefault="007B29EC" w:rsidP="00ED64B1">
            <w:pPr>
              <w:pStyle w:val="NormalWeb"/>
              <w:numPr>
                <w:ilvl w:val="0"/>
                <w:numId w:val="21"/>
              </w:numPr>
              <w:spacing w:before="0" w:beforeAutospacing="0" w:after="0" w:afterAutospacing="0"/>
            </w:pPr>
            <w:r>
              <w:t>…………………………………………………………………………………………</w:t>
            </w:r>
          </w:p>
          <w:p w:rsidR="007B29EC" w:rsidRDefault="007B29EC" w:rsidP="00ED64B1">
            <w:pPr>
              <w:pStyle w:val="NormalWeb"/>
              <w:numPr>
                <w:ilvl w:val="0"/>
                <w:numId w:val="21"/>
              </w:numPr>
              <w:spacing w:before="0" w:beforeAutospacing="0" w:after="0" w:afterAutospacing="0"/>
            </w:pPr>
            <w:r>
              <w:t>…………………………………………………………………………………………</w:t>
            </w:r>
          </w:p>
        </w:tc>
      </w:tr>
      <w:tr w:rsidR="007B29EC">
        <w:tc>
          <w:tcPr>
            <w:tcW w:w="912" w:type="dxa"/>
          </w:tcPr>
          <w:p w:rsidR="007B29EC" w:rsidRDefault="007B29EC">
            <w:pPr>
              <w:pStyle w:val="NormalWeb"/>
              <w:spacing w:after="240" w:afterAutospacing="0"/>
            </w:pPr>
          </w:p>
        </w:tc>
        <w:tc>
          <w:tcPr>
            <w:tcW w:w="9276" w:type="dxa"/>
          </w:tcPr>
          <w:p w:rsidR="007B29EC" w:rsidRDefault="007B29EC">
            <w:pPr>
              <w:pStyle w:val="NormalWeb"/>
              <w:spacing w:before="0" w:beforeAutospacing="0" w:after="0" w:afterAutospacing="0"/>
              <w:jc w:val="center"/>
            </w:pPr>
            <w:r>
              <w:t>Part 2 (c) – Registered Company</w:t>
            </w:r>
          </w:p>
          <w:p w:rsidR="007B29EC" w:rsidRDefault="007B29EC">
            <w:pPr>
              <w:pStyle w:val="NormalWeb"/>
              <w:spacing w:before="0" w:beforeAutospacing="0" w:after="0" w:afterAutospacing="0"/>
            </w:pPr>
            <w:r>
              <w:t>Private or Public</w:t>
            </w:r>
          </w:p>
          <w:p w:rsidR="007B29EC" w:rsidRDefault="007B29EC">
            <w:pPr>
              <w:pStyle w:val="NormalWeb"/>
              <w:spacing w:before="0" w:beforeAutospacing="0" w:after="0" w:afterAutospacing="0"/>
            </w:pPr>
            <w:r>
              <w:t>State the nominal and issued capital of company</w:t>
            </w:r>
          </w:p>
          <w:p w:rsidR="007B29EC" w:rsidRDefault="007B29EC">
            <w:pPr>
              <w:pStyle w:val="NormalWeb"/>
              <w:spacing w:before="0" w:beforeAutospacing="0" w:after="0" w:afterAutospacing="0"/>
            </w:pPr>
            <w:r>
              <w:t>Nominal Kshs.</w:t>
            </w:r>
          </w:p>
          <w:p w:rsidR="007B29EC" w:rsidRDefault="007B29EC">
            <w:pPr>
              <w:pStyle w:val="NormalWeb"/>
              <w:spacing w:before="0" w:beforeAutospacing="0" w:after="0" w:afterAutospacing="0"/>
            </w:pPr>
            <w:r>
              <w:t>Issued Kshs.</w:t>
            </w:r>
          </w:p>
          <w:p w:rsidR="007B29EC" w:rsidRDefault="007B29EC">
            <w:pPr>
              <w:pStyle w:val="NormalWeb"/>
              <w:spacing w:before="0" w:beforeAutospacing="0" w:after="0" w:afterAutospacing="0"/>
            </w:pPr>
            <w:r>
              <w:t>Given details of all directors as follows</w:t>
            </w:r>
          </w:p>
          <w:p w:rsidR="007B29EC" w:rsidRDefault="007B29EC">
            <w:pPr>
              <w:pStyle w:val="NormalWeb"/>
              <w:spacing w:before="0" w:beforeAutospacing="0" w:after="0" w:afterAutospacing="0"/>
            </w:pPr>
            <w:r>
              <w:t>Name                         Nationality                   Citizenship details                Shares</w:t>
            </w:r>
          </w:p>
          <w:p w:rsidR="007B29EC" w:rsidRDefault="007B29EC" w:rsidP="00ED64B1">
            <w:pPr>
              <w:pStyle w:val="NormalWeb"/>
              <w:numPr>
                <w:ilvl w:val="0"/>
                <w:numId w:val="22"/>
              </w:numPr>
              <w:spacing w:before="0" w:beforeAutospacing="0" w:after="0" w:afterAutospacing="0"/>
            </w:pPr>
            <w:r>
              <w:t>…………………………………………………………………………………………</w:t>
            </w:r>
          </w:p>
          <w:p w:rsidR="007B29EC" w:rsidRDefault="007B29EC" w:rsidP="00ED64B1">
            <w:pPr>
              <w:pStyle w:val="NormalWeb"/>
              <w:numPr>
                <w:ilvl w:val="0"/>
                <w:numId w:val="22"/>
              </w:numPr>
              <w:spacing w:before="0" w:beforeAutospacing="0" w:after="0" w:afterAutospacing="0"/>
            </w:pPr>
            <w:r>
              <w:t>…………………………………………………………………………………………</w:t>
            </w:r>
          </w:p>
          <w:p w:rsidR="007B29EC" w:rsidRDefault="007B29EC" w:rsidP="00ED64B1">
            <w:pPr>
              <w:pStyle w:val="NormalWeb"/>
              <w:numPr>
                <w:ilvl w:val="0"/>
                <w:numId w:val="22"/>
              </w:numPr>
              <w:spacing w:before="0" w:beforeAutospacing="0" w:after="0" w:afterAutospacing="0"/>
            </w:pPr>
            <w:r>
              <w:t>…………………………………………………………………………………………</w:t>
            </w:r>
          </w:p>
          <w:p w:rsidR="007B29EC" w:rsidRDefault="007B29EC" w:rsidP="00ED64B1">
            <w:pPr>
              <w:pStyle w:val="NormalWeb"/>
              <w:numPr>
                <w:ilvl w:val="0"/>
                <w:numId w:val="22"/>
              </w:numPr>
              <w:spacing w:before="0" w:beforeAutospacing="0" w:after="0" w:afterAutospacing="0"/>
            </w:pPr>
            <w:r>
              <w:t>…………………………………………………………………………………………</w:t>
            </w:r>
          </w:p>
        </w:tc>
      </w:tr>
      <w:tr w:rsidR="007B29EC">
        <w:tc>
          <w:tcPr>
            <w:tcW w:w="912" w:type="dxa"/>
          </w:tcPr>
          <w:p w:rsidR="007B29EC" w:rsidRDefault="007B29EC">
            <w:pPr>
              <w:pStyle w:val="NormalWeb"/>
              <w:spacing w:after="240" w:afterAutospacing="0"/>
            </w:pPr>
          </w:p>
        </w:tc>
        <w:tc>
          <w:tcPr>
            <w:tcW w:w="9276" w:type="dxa"/>
          </w:tcPr>
          <w:p w:rsidR="007B29EC" w:rsidRDefault="007B29EC">
            <w:pPr>
              <w:pStyle w:val="NormalWeb"/>
              <w:spacing w:before="0" w:beforeAutospacing="0" w:after="0" w:afterAutospacing="0"/>
            </w:pPr>
          </w:p>
          <w:p w:rsidR="007B29EC" w:rsidRDefault="007B29EC">
            <w:pPr>
              <w:pStyle w:val="NormalWeb"/>
              <w:spacing w:before="0" w:beforeAutospacing="0" w:after="0" w:afterAutospacing="0"/>
            </w:pPr>
            <w:r>
              <w:t>Date……………………………………….Signature of Candidate………………………..</w:t>
            </w:r>
          </w:p>
        </w:tc>
      </w:tr>
    </w:tbl>
    <w:p w:rsidR="007B29EC" w:rsidRDefault="007B29EC">
      <w:pPr>
        <w:pStyle w:val="NormalWeb"/>
        <w:tabs>
          <w:tab w:val="left" w:leader="dot" w:pos="8640"/>
        </w:tabs>
        <w:spacing w:before="0" w:beforeAutospacing="0" w:after="0" w:afterAutospacing="0"/>
      </w:pPr>
    </w:p>
    <w:p w:rsidR="007B29EC" w:rsidRDefault="007B29EC">
      <w:pPr>
        <w:pStyle w:val="NormalWeb"/>
        <w:tabs>
          <w:tab w:val="left" w:leader="dot" w:pos="8640"/>
        </w:tabs>
        <w:spacing w:before="0" w:beforeAutospacing="0" w:after="0" w:afterAutospacing="0"/>
      </w:pPr>
    </w:p>
    <w:p w:rsidR="007B29EC" w:rsidRDefault="007B29EC">
      <w:pPr>
        <w:pStyle w:val="NormalWeb"/>
        <w:tabs>
          <w:tab w:val="left" w:leader="dot" w:pos="8640"/>
        </w:tabs>
        <w:spacing w:before="0" w:beforeAutospacing="0" w:after="0" w:afterAutospacing="0"/>
        <w:rPr>
          <w:sz w:val="20"/>
          <w:szCs w:val="20"/>
        </w:rPr>
      </w:pPr>
    </w:p>
    <w:p w:rsidR="007B29EC" w:rsidRDefault="007B29EC">
      <w:pPr>
        <w:pStyle w:val="NormalWeb"/>
        <w:spacing w:after="240" w:afterAutospacing="0"/>
      </w:pPr>
      <w:r>
        <w:br w:type="page"/>
      </w:r>
      <w:r>
        <w:rPr>
          <w:b/>
          <w:bCs/>
        </w:rPr>
        <w:lastRenderedPageBreak/>
        <w:t>TENDER SECURITY FORM</w:t>
      </w:r>
    </w:p>
    <w:p w:rsidR="007B29EC" w:rsidRDefault="007B29EC">
      <w:pPr>
        <w:pStyle w:val="NormalWeb"/>
        <w:spacing w:after="240" w:afterAutospacing="0"/>
        <w:jc w:val="both"/>
      </w:pPr>
      <w:r>
        <w:t>Whereas ………………………………………</w:t>
      </w:r>
      <w:r w:rsidR="005C2E5E">
        <w:t>.. [Name</w:t>
      </w:r>
      <w:r>
        <w:t xml:space="preserve"> of the tenderer]</w:t>
      </w:r>
    </w:p>
    <w:p w:rsidR="007B29EC" w:rsidRDefault="007B29EC">
      <w:pPr>
        <w:pStyle w:val="NormalWeb"/>
        <w:spacing w:after="240" w:afterAutospacing="0"/>
        <w:jc w:val="both"/>
      </w:pPr>
      <w:r>
        <w:t>(</w:t>
      </w:r>
      <w:r w:rsidR="005C2E5E">
        <w:t>Hereinafter</w:t>
      </w:r>
      <w:r>
        <w:t xml:space="preserve"> called “the tenderer”</w:t>
      </w:r>
      <w:r w:rsidR="005C2E5E">
        <w:t>) has</w:t>
      </w:r>
      <w:r>
        <w:t xml:space="preserve"> submitted its tender dated………………..[date of submission of tender ] for the </w:t>
      </w:r>
      <w:r w:rsidR="00B11567">
        <w:t>provision</w:t>
      </w:r>
      <w:r>
        <w:t xml:space="preserve"> of ………………………………………………..</w:t>
      </w:r>
    </w:p>
    <w:p w:rsidR="007B29EC" w:rsidRDefault="007B29EC">
      <w:pPr>
        <w:pStyle w:val="NormalWeb"/>
        <w:spacing w:after="240" w:afterAutospacing="0"/>
        <w:ind w:left="2880"/>
        <w:jc w:val="both"/>
      </w:pPr>
      <w:r>
        <w:t>[</w:t>
      </w:r>
      <w:r w:rsidR="005C2E5E">
        <w:t>Name</w:t>
      </w:r>
      <w:r>
        <w:t xml:space="preserve"> and/or description of the </w:t>
      </w:r>
      <w:r w:rsidR="00B11567">
        <w:t>services</w:t>
      </w:r>
      <w:r>
        <w:t>]</w:t>
      </w:r>
    </w:p>
    <w:p w:rsidR="007B29EC" w:rsidRDefault="007B29EC">
      <w:pPr>
        <w:pStyle w:val="NormalWeb"/>
        <w:spacing w:after="240" w:afterAutospacing="0"/>
        <w:jc w:val="both"/>
      </w:pPr>
      <w:r>
        <w:t>(</w:t>
      </w:r>
      <w:r w:rsidR="005C2E5E">
        <w:t>Hereinafter</w:t>
      </w:r>
      <w:r>
        <w:t xml:space="preserve"> called “the Tenderer”)……………………………………………………..</w:t>
      </w:r>
    </w:p>
    <w:p w:rsidR="007B29EC" w:rsidRDefault="007B29EC">
      <w:pPr>
        <w:pStyle w:val="NormalWeb"/>
        <w:spacing w:after="240" w:afterAutospacing="0"/>
        <w:jc w:val="both"/>
      </w:pPr>
      <w:r>
        <w:t>KNOW ALL PEOPLE by these presents that WE………………………………………</w:t>
      </w:r>
    </w:p>
    <w:p w:rsidR="007B29EC" w:rsidRDefault="007B29EC">
      <w:pPr>
        <w:pStyle w:val="NormalWeb"/>
        <w:spacing w:after="240" w:afterAutospacing="0"/>
        <w:jc w:val="both"/>
      </w:pPr>
      <w:r>
        <w:t>Of……………………………………………having registered office at</w:t>
      </w:r>
    </w:p>
    <w:p w:rsidR="007B29EC" w:rsidRDefault="007B29EC">
      <w:pPr>
        <w:pStyle w:val="NormalWeb"/>
        <w:spacing w:after="240" w:afterAutospacing="0"/>
        <w:jc w:val="both"/>
      </w:pPr>
      <w:r>
        <w:t>[</w:t>
      </w:r>
      <w:r w:rsidR="005C2E5E">
        <w:t>Name</w:t>
      </w:r>
      <w:r>
        <w:t xml:space="preserve"> of procuring entity](</w:t>
      </w:r>
      <w:r w:rsidR="005C2E5E">
        <w:t>Hereinafter</w:t>
      </w:r>
      <w:r>
        <w:t xml:space="preserve"> called “the Bank”</w:t>
      </w:r>
      <w:r w:rsidR="005C2E5E">
        <w:t>) are</w:t>
      </w:r>
      <w:r>
        <w:t xml:space="preserve"> bound unto………………</w:t>
      </w:r>
    </w:p>
    <w:p w:rsidR="007B29EC" w:rsidRPr="005C2E5E" w:rsidRDefault="007B29EC">
      <w:pPr>
        <w:pStyle w:val="NormalWeb"/>
        <w:spacing w:after="240" w:afterAutospacing="0"/>
        <w:jc w:val="both"/>
      </w:pPr>
      <w:r>
        <w:t>[</w:t>
      </w:r>
      <w:r w:rsidR="005C2E5E">
        <w:t>Name</w:t>
      </w:r>
      <w:r>
        <w:t xml:space="preserve"> of procuring entity](</w:t>
      </w:r>
      <w:r w:rsidR="005C2E5E">
        <w:t>Hereinafter</w:t>
      </w:r>
      <w:r>
        <w:t xml:space="preserve"> called “the procuring entity”) in the sum of ………..</w:t>
      </w:r>
      <w:r>
        <w:rPr>
          <w:szCs w:val="22"/>
        </w:rPr>
        <w:t xml:space="preserve">for which payment well and truly to be made to the said Procuring entity, the Bank binds itself, its successors, and assigns by these presents. Sealed with the Common Seal of the said Bank this___________ day of 20_________. </w:t>
      </w:r>
    </w:p>
    <w:p w:rsidR="007B29EC" w:rsidRDefault="007B29EC" w:rsidP="005C2E5E">
      <w:pPr>
        <w:pStyle w:val="NormalWeb"/>
        <w:spacing w:after="240" w:afterAutospacing="0"/>
        <w:rPr>
          <w:szCs w:val="22"/>
        </w:rPr>
      </w:pPr>
      <w:r>
        <w:rPr>
          <w:szCs w:val="22"/>
        </w:rPr>
        <w:t xml:space="preserve">THE CONDITIONS of this obligation are: </w:t>
      </w:r>
      <w:r>
        <w:rPr>
          <w:szCs w:val="22"/>
        </w:rPr>
        <w:br/>
        <w:t xml:space="preserve">1. If the tenderer withdraws its Tender during the period of tender validity specified by the tenderer on the Tender Form; or </w:t>
      </w:r>
      <w:r>
        <w:rPr>
          <w:szCs w:val="22"/>
        </w:rPr>
        <w:br/>
        <w:t xml:space="preserve">2. If the tenderer, having been notified of the acceptance of its Tender by the Procuring entity during the period of tender validity: </w:t>
      </w:r>
    </w:p>
    <w:p w:rsidR="007B29EC" w:rsidRDefault="00C447C0" w:rsidP="00C447C0">
      <w:pPr>
        <w:pStyle w:val="NormalWeb"/>
        <w:spacing w:after="240" w:afterAutospacing="0"/>
        <w:ind w:left="720"/>
        <w:jc w:val="both"/>
        <w:rPr>
          <w:szCs w:val="22"/>
        </w:rPr>
      </w:pPr>
      <w:r>
        <w:rPr>
          <w:szCs w:val="22"/>
        </w:rPr>
        <w:br/>
        <w:t>(a)</w:t>
      </w:r>
      <w:r w:rsidR="00107BDF">
        <w:rPr>
          <w:szCs w:val="22"/>
        </w:rPr>
        <w:t>f</w:t>
      </w:r>
      <w:r>
        <w:rPr>
          <w:szCs w:val="22"/>
        </w:rPr>
        <w:t>ails</w:t>
      </w:r>
      <w:r w:rsidR="007B29EC">
        <w:rPr>
          <w:szCs w:val="22"/>
        </w:rPr>
        <w:t xml:space="preserve"> or refuses to execute the Contract Form, if required; or </w:t>
      </w:r>
      <w:r w:rsidR="007B29EC">
        <w:rPr>
          <w:szCs w:val="22"/>
        </w:rPr>
        <w:br/>
        <w:t>(b</w:t>
      </w:r>
      <w:r w:rsidR="00F03B09">
        <w:rPr>
          <w:szCs w:val="22"/>
        </w:rPr>
        <w:t xml:space="preserve">)  </w:t>
      </w:r>
      <w:r w:rsidR="00107BDF">
        <w:rPr>
          <w:szCs w:val="22"/>
        </w:rPr>
        <w:t>f</w:t>
      </w:r>
      <w:r w:rsidR="00F03B09">
        <w:rPr>
          <w:szCs w:val="22"/>
        </w:rPr>
        <w:t>ails</w:t>
      </w:r>
      <w:r w:rsidR="007B29EC">
        <w:rPr>
          <w:szCs w:val="22"/>
        </w:rPr>
        <w:t xml:space="preserve"> or refuses to furnish the performance security, in accordance with the instructions to tenderers; </w:t>
      </w:r>
    </w:p>
    <w:p w:rsidR="007B29EC" w:rsidRDefault="007B29EC">
      <w:pPr>
        <w:pStyle w:val="NormalWeb"/>
        <w:spacing w:after="240" w:afterAutospacing="0"/>
        <w:jc w:val="both"/>
        <w:rPr>
          <w:szCs w:val="22"/>
        </w:rPr>
      </w:pPr>
      <w:r>
        <w:rPr>
          <w:szCs w:val="22"/>
        </w:rPr>
        <w:t>we undertake to pay to the Procuring entity up to the above amount upon receipt of its first written demand, without the Procuring entity having to substantiate its demand, provided that in its demand the Procuring</w:t>
      </w:r>
      <w:r w:rsidR="00173D6B">
        <w:rPr>
          <w:szCs w:val="22"/>
        </w:rPr>
        <w:t xml:space="preserve"> entity will note that the amount</w:t>
      </w:r>
      <w:r>
        <w:rPr>
          <w:szCs w:val="22"/>
        </w:rPr>
        <w:t xml:space="preserve"> claimed by it is due to it, owing to the occurrence of one or both of the two conditions, specifying the occurred condition or conditions. </w:t>
      </w:r>
      <w:r>
        <w:rPr>
          <w:szCs w:val="22"/>
        </w:rPr>
        <w:br/>
        <w:t xml:space="preserve">This guarantee will remain in force up to and including thirty (30) days after the period of tender validity, and any demand in respect thereof should reach the Bank not later than the above date. </w:t>
      </w:r>
    </w:p>
    <w:p w:rsidR="007B29EC" w:rsidRDefault="007B29EC">
      <w:pPr>
        <w:pStyle w:val="NormalWeb"/>
        <w:spacing w:after="240" w:afterAutospacing="0"/>
        <w:jc w:val="both"/>
        <w:rPr>
          <w:szCs w:val="22"/>
        </w:rPr>
      </w:pPr>
      <w:r>
        <w:rPr>
          <w:szCs w:val="22"/>
        </w:rPr>
        <w:t>___________________________________________________</w:t>
      </w:r>
      <w:r w:rsidR="00C447C0">
        <w:rPr>
          <w:szCs w:val="22"/>
        </w:rPr>
        <w:t xml:space="preserve">_ </w:t>
      </w:r>
      <w:r>
        <w:rPr>
          <w:szCs w:val="22"/>
        </w:rPr>
        <w:br/>
        <w:t>[signature of the bank]</w:t>
      </w:r>
    </w:p>
    <w:p w:rsidR="007B29EC" w:rsidRDefault="007B29EC">
      <w:pPr>
        <w:pStyle w:val="NormalWeb"/>
        <w:spacing w:after="240" w:afterAutospacing="0"/>
        <w:rPr>
          <w:b/>
          <w:bCs/>
        </w:rPr>
      </w:pPr>
      <w:r>
        <w:rPr>
          <w:i/>
          <w:iCs/>
          <w:szCs w:val="22"/>
        </w:rPr>
        <w:t>(Amend accordingly if provided by Insurance Company)</w:t>
      </w:r>
      <w:r>
        <w:rPr>
          <w:i/>
          <w:iCs/>
          <w:szCs w:val="22"/>
        </w:rPr>
        <w:br w:type="page"/>
      </w:r>
      <w:r>
        <w:rPr>
          <w:b/>
          <w:bCs/>
        </w:rPr>
        <w:lastRenderedPageBreak/>
        <w:t>PERFORMANCE SECURITY FORM</w:t>
      </w:r>
    </w:p>
    <w:p w:rsidR="007B29EC" w:rsidRDefault="007B29EC">
      <w:pPr>
        <w:pStyle w:val="NormalWeb"/>
        <w:spacing w:after="240" w:afterAutospacing="0"/>
        <w:jc w:val="both"/>
      </w:pPr>
      <w:r>
        <w:t>To: ……………………………………………………………………………………………..</w:t>
      </w:r>
    </w:p>
    <w:p w:rsidR="007B29EC" w:rsidRDefault="007B29EC">
      <w:pPr>
        <w:pStyle w:val="NormalWeb"/>
        <w:spacing w:after="240" w:afterAutospacing="0"/>
        <w:jc w:val="both"/>
      </w:pPr>
      <w:r>
        <w:t>[</w:t>
      </w:r>
      <w:r w:rsidR="00C447C0">
        <w:t>Name</w:t>
      </w:r>
      <w:r>
        <w:t xml:space="preserve"> of the Procuring entity]</w:t>
      </w:r>
    </w:p>
    <w:p w:rsidR="007B29EC" w:rsidRDefault="007B29EC">
      <w:pPr>
        <w:pStyle w:val="NormalWeb"/>
        <w:spacing w:after="240" w:afterAutospacing="0"/>
        <w:jc w:val="both"/>
      </w:pPr>
      <w:r>
        <w:t>WHEREAS………………………………</w:t>
      </w:r>
      <w:r w:rsidR="00C447C0">
        <w:t>. [Name</w:t>
      </w:r>
      <w:r>
        <w:t xml:space="preserve"> of tenderer]</w:t>
      </w:r>
    </w:p>
    <w:p w:rsidR="007B29EC" w:rsidRDefault="007B29EC">
      <w:pPr>
        <w:pStyle w:val="NormalWeb"/>
        <w:spacing w:after="240" w:afterAutospacing="0"/>
        <w:jc w:val="both"/>
      </w:pPr>
      <w:r>
        <w:t>(</w:t>
      </w:r>
      <w:r w:rsidR="00C447C0">
        <w:t>Hereinafter</w:t>
      </w:r>
      <w:r>
        <w:t xml:space="preserve"> called “the tenderer”) has undertaken, in pursuance of Contract No.__________</w:t>
      </w:r>
      <w:r w:rsidR="00C447C0">
        <w:t>_ [</w:t>
      </w:r>
      <w:r>
        <w:t>reference number of the contract] dated _______________20______tosupply……………………………………………………………………………………..</w:t>
      </w:r>
    </w:p>
    <w:p w:rsidR="007B29EC" w:rsidRDefault="007B29EC">
      <w:pPr>
        <w:pStyle w:val="NormalWeb"/>
        <w:spacing w:after="240" w:afterAutospacing="0"/>
        <w:jc w:val="both"/>
      </w:pPr>
      <w:r>
        <w:t>[</w:t>
      </w:r>
      <w:r w:rsidR="005F7E54">
        <w:t>Descriptionservices]</w:t>
      </w:r>
      <w:r>
        <w:t>(</w:t>
      </w:r>
      <w:r w:rsidR="005F7E54">
        <w:t>Hereinafter</w:t>
      </w:r>
      <w:r>
        <w:t xml:space="preserve"> called “the contract”)</w:t>
      </w:r>
    </w:p>
    <w:p w:rsidR="007B29EC" w:rsidRDefault="007B29EC">
      <w:pPr>
        <w:pStyle w:val="NormalWeb"/>
        <w:spacing w:after="240" w:afterAutospacing="0"/>
        <w:jc w:val="both"/>
        <w:rPr>
          <w:szCs w:val="22"/>
        </w:rPr>
      </w:pPr>
      <w:r>
        <w:rPr>
          <w:szCs w:val="22"/>
        </w:rPr>
        <w:t xml:space="preserve">AND WHEREAS it bas been stipulated by you in the said Contract that </w:t>
      </w:r>
      <w:r>
        <w:rPr>
          <w:szCs w:val="20"/>
        </w:rPr>
        <w:t xml:space="preserve">the </w:t>
      </w:r>
      <w:r>
        <w:t xml:space="preserve">tenderer shall furnish you with </w:t>
      </w:r>
      <w:r>
        <w:rPr>
          <w:i/>
          <w:iCs/>
          <w:szCs w:val="22"/>
        </w:rPr>
        <w:t xml:space="preserve">a </w:t>
      </w:r>
      <w:r>
        <w:rPr>
          <w:szCs w:val="20"/>
        </w:rPr>
        <w:t xml:space="preserve">bank guarantee by a </w:t>
      </w:r>
      <w:r>
        <w:t xml:space="preserve">reputable </w:t>
      </w:r>
      <w:r>
        <w:rPr>
          <w:szCs w:val="20"/>
        </w:rPr>
        <w:t xml:space="preserve">bank for the </w:t>
      </w:r>
      <w:r>
        <w:rPr>
          <w:szCs w:val="22"/>
        </w:rPr>
        <w:t xml:space="preserve">sum specified therein as </w:t>
      </w:r>
      <w:r>
        <w:rPr>
          <w:szCs w:val="20"/>
        </w:rPr>
        <w:t xml:space="preserve">security for compliance </w:t>
      </w:r>
      <w:r>
        <w:rPr>
          <w:szCs w:val="22"/>
        </w:rPr>
        <w:t xml:space="preserve">with </w:t>
      </w:r>
      <w:r>
        <w:rPr>
          <w:szCs w:val="20"/>
        </w:rPr>
        <w:t xml:space="preserve">the Tenderer’s </w:t>
      </w:r>
      <w:r>
        <w:rPr>
          <w:szCs w:val="22"/>
        </w:rPr>
        <w:t xml:space="preserve">performance </w:t>
      </w:r>
      <w:r>
        <w:rPr>
          <w:szCs w:val="20"/>
        </w:rPr>
        <w:t xml:space="preserve">obligations in accordance with the </w:t>
      </w:r>
      <w:r>
        <w:rPr>
          <w:szCs w:val="22"/>
        </w:rPr>
        <w:t xml:space="preserve">Contract. </w:t>
      </w:r>
    </w:p>
    <w:p w:rsidR="007B29EC" w:rsidRDefault="007B29EC">
      <w:pPr>
        <w:pStyle w:val="NormalWeb"/>
        <w:spacing w:after="240" w:afterAutospacing="0"/>
        <w:jc w:val="both"/>
        <w:rPr>
          <w:szCs w:val="22"/>
        </w:rPr>
      </w:pPr>
      <w:r>
        <w:rPr>
          <w:szCs w:val="22"/>
        </w:rPr>
        <w:br/>
        <w:t xml:space="preserve">AND WHEREAS we have agreed </w:t>
      </w:r>
      <w:r>
        <w:rPr>
          <w:szCs w:val="20"/>
        </w:rPr>
        <w:t xml:space="preserve">to give the tenderer a </w:t>
      </w:r>
      <w:r>
        <w:rPr>
          <w:szCs w:val="22"/>
        </w:rPr>
        <w:t xml:space="preserve">guarantee: </w:t>
      </w:r>
    </w:p>
    <w:p w:rsidR="007B29EC" w:rsidRDefault="007B29EC">
      <w:pPr>
        <w:pStyle w:val="NormalWeb"/>
        <w:spacing w:after="240" w:afterAutospacing="0"/>
        <w:jc w:val="both"/>
        <w:rPr>
          <w:i/>
          <w:iCs/>
          <w:szCs w:val="22"/>
        </w:rPr>
      </w:pPr>
      <w:r>
        <w:rPr>
          <w:szCs w:val="22"/>
        </w:rPr>
        <w:t xml:space="preserve">THEREFORE </w:t>
      </w:r>
      <w:r>
        <w:rPr>
          <w:szCs w:val="20"/>
        </w:rPr>
        <w:t xml:space="preserve">WE hereby </w:t>
      </w:r>
      <w:r>
        <w:rPr>
          <w:szCs w:val="22"/>
        </w:rPr>
        <w:t xml:space="preserve">affirm </w:t>
      </w:r>
      <w:r>
        <w:rPr>
          <w:szCs w:val="20"/>
        </w:rPr>
        <w:t xml:space="preserve">that we are Guarantors and responsible to you, on behalf of the tenderer, up to a </w:t>
      </w:r>
      <w:r>
        <w:rPr>
          <w:szCs w:val="22"/>
        </w:rPr>
        <w:t xml:space="preserve">total </w:t>
      </w:r>
      <w:r>
        <w:rPr>
          <w:szCs w:val="20"/>
        </w:rPr>
        <w:t>of …………………………………………………….</w:t>
      </w:r>
      <w:r>
        <w:rPr>
          <w:szCs w:val="20"/>
        </w:rPr>
        <w:br/>
      </w:r>
      <w:r>
        <w:rPr>
          <w:i/>
          <w:iCs/>
          <w:szCs w:val="22"/>
        </w:rPr>
        <w:t>[</w:t>
      </w:r>
      <w:r w:rsidR="00C447C0">
        <w:rPr>
          <w:i/>
          <w:iCs/>
          <w:szCs w:val="22"/>
        </w:rPr>
        <w:t>Amount</w:t>
      </w:r>
      <w:r>
        <w:rPr>
          <w:i/>
          <w:iCs/>
          <w:szCs w:val="22"/>
        </w:rPr>
        <w:t xml:space="preserve"> of the guarantee in words and figures],</w:t>
      </w:r>
    </w:p>
    <w:p w:rsidR="007B29EC" w:rsidRDefault="007B29EC">
      <w:pPr>
        <w:pStyle w:val="NormalWeb"/>
        <w:spacing w:after="240" w:afterAutospacing="0"/>
        <w:jc w:val="both"/>
        <w:rPr>
          <w:szCs w:val="20"/>
        </w:rPr>
      </w:pPr>
      <w:r>
        <w:rPr>
          <w:szCs w:val="20"/>
        </w:rPr>
        <w:t xml:space="preserve">and we undertake to pay you, upon your </w:t>
      </w:r>
      <w:r>
        <w:rPr>
          <w:szCs w:val="22"/>
        </w:rPr>
        <w:t xml:space="preserve">first written </w:t>
      </w:r>
      <w:r>
        <w:rPr>
          <w:szCs w:val="20"/>
        </w:rPr>
        <w:t xml:space="preserve">demand declaring the tenderer to be in default under the Contract and without cavil or argument, </w:t>
      </w:r>
      <w:r>
        <w:rPr>
          <w:szCs w:val="22"/>
        </w:rPr>
        <w:t xml:space="preserve">any sum </w:t>
      </w:r>
      <w:r>
        <w:rPr>
          <w:szCs w:val="20"/>
        </w:rPr>
        <w:t xml:space="preserve">or </w:t>
      </w:r>
      <w:r>
        <w:rPr>
          <w:szCs w:val="22"/>
        </w:rPr>
        <w:t xml:space="preserve">sums </w:t>
      </w:r>
      <w:r>
        <w:rPr>
          <w:szCs w:val="20"/>
        </w:rPr>
        <w:t xml:space="preserve">within the </w:t>
      </w:r>
      <w:r>
        <w:rPr>
          <w:szCs w:val="22"/>
        </w:rPr>
        <w:t xml:space="preserve">limits </w:t>
      </w:r>
      <w:r>
        <w:rPr>
          <w:szCs w:val="20"/>
        </w:rPr>
        <w:t>of ………………………..</w:t>
      </w:r>
      <w:r>
        <w:rPr>
          <w:szCs w:val="20"/>
        </w:rPr>
        <w:br/>
      </w:r>
      <w:r>
        <w:rPr>
          <w:i/>
          <w:iCs/>
          <w:szCs w:val="22"/>
        </w:rPr>
        <w:t>[</w:t>
      </w:r>
      <w:r w:rsidR="00C447C0">
        <w:rPr>
          <w:i/>
          <w:iCs/>
          <w:szCs w:val="22"/>
        </w:rPr>
        <w:t>Amount</w:t>
      </w:r>
      <w:r>
        <w:rPr>
          <w:i/>
          <w:iCs/>
          <w:szCs w:val="22"/>
        </w:rPr>
        <w:t xml:space="preserve"> of guarantee] </w:t>
      </w:r>
      <w:r>
        <w:rPr>
          <w:szCs w:val="20"/>
        </w:rPr>
        <w:t xml:space="preserve">as aforesaid, without your needing to prove or to show grounds or reasons for your demand or the sum specified therein. </w:t>
      </w:r>
    </w:p>
    <w:p w:rsidR="007B29EC" w:rsidRDefault="007B29EC">
      <w:pPr>
        <w:pStyle w:val="NormalWeb"/>
        <w:spacing w:after="240" w:afterAutospacing="0"/>
        <w:rPr>
          <w:szCs w:val="20"/>
        </w:rPr>
      </w:pPr>
      <w:r>
        <w:rPr>
          <w:szCs w:val="20"/>
        </w:rPr>
        <w:t xml:space="preserve">This guarantee is valid until the </w:t>
      </w:r>
      <w:r>
        <w:rPr>
          <w:szCs w:val="8"/>
        </w:rPr>
        <w:t xml:space="preserve">_____ </w:t>
      </w:r>
      <w:r>
        <w:rPr>
          <w:szCs w:val="20"/>
        </w:rPr>
        <w:t>day of 20__________________________________________________________________</w:t>
      </w:r>
      <w:r>
        <w:rPr>
          <w:szCs w:val="20"/>
        </w:rPr>
        <w:br/>
        <w:t xml:space="preserve">Signature and seal of the Guarantors </w:t>
      </w:r>
    </w:p>
    <w:p w:rsidR="007B29EC" w:rsidRDefault="007B29EC">
      <w:pPr>
        <w:pStyle w:val="NormalWeb"/>
        <w:spacing w:after="240" w:afterAutospacing="0"/>
        <w:jc w:val="both"/>
        <w:rPr>
          <w:i/>
          <w:iCs/>
          <w:szCs w:val="20"/>
        </w:rPr>
      </w:pPr>
      <w:r>
        <w:rPr>
          <w:szCs w:val="20"/>
        </w:rPr>
        <w:t>____________________________________________________________________</w:t>
      </w:r>
      <w:r>
        <w:rPr>
          <w:szCs w:val="20"/>
        </w:rPr>
        <w:br/>
      </w:r>
      <w:r>
        <w:rPr>
          <w:i/>
          <w:iCs/>
          <w:szCs w:val="20"/>
        </w:rPr>
        <w:t xml:space="preserve">[name of bank or financial institution] </w:t>
      </w:r>
    </w:p>
    <w:p w:rsidR="007B29EC" w:rsidRDefault="007B29EC">
      <w:pPr>
        <w:pStyle w:val="NormalWeb"/>
        <w:spacing w:after="240" w:afterAutospacing="0"/>
        <w:jc w:val="both"/>
        <w:rPr>
          <w:i/>
          <w:iCs/>
          <w:szCs w:val="20"/>
        </w:rPr>
      </w:pPr>
      <w:r>
        <w:rPr>
          <w:i/>
          <w:iCs/>
          <w:szCs w:val="20"/>
        </w:rPr>
        <w:t>____________________________________________________________________</w:t>
      </w:r>
      <w:r>
        <w:rPr>
          <w:i/>
          <w:iCs/>
          <w:szCs w:val="20"/>
        </w:rPr>
        <w:br/>
        <w:t xml:space="preserve">[address] </w:t>
      </w:r>
    </w:p>
    <w:p w:rsidR="007B29EC" w:rsidRDefault="007B29EC">
      <w:pPr>
        <w:pStyle w:val="NormalWeb"/>
        <w:spacing w:after="240" w:afterAutospacing="0"/>
        <w:jc w:val="both"/>
        <w:rPr>
          <w:i/>
          <w:iCs/>
          <w:szCs w:val="20"/>
        </w:rPr>
      </w:pPr>
      <w:r>
        <w:rPr>
          <w:i/>
          <w:iCs/>
          <w:szCs w:val="20"/>
        </w:rPr>
        <w:t>______________________________________________________________________</w:t>
      </w:r>
      <w:r>
        <w:rPr>
          <w:i/>
          <w:iCs/>
          <w:szCs w:val="20"/>
        </w:rPr>
        <w:br/>
        <w:t xml:space="preserve">[date] </w:t>
      </w:r>
    </w:p>
    <w:p w:rsidR="007B29EC" w:rsidRDefault="007B29EC">
      <w:pPr>
        <w:pStyle w:val="NormalWeb"/>
        <w:spacing w:after="240" w:afterAutospacing="0"/>
        <w:rPr>
          <w:b/>
          <w:bCs/>
        </w:rPr>
      </w:pPr>
      <w:r>
        <w:rPr>
          <w:i/>
          <w:iCs/>
          <w:szCs w:val="20"/>
        </w:rPr>
        <w:t>(Amend accordingly if provided by Insurance Company)</w:t>
      </w:r>
      <w:r>
        <w:br w:type="page"/>
      </w:r>
      <w:r>
        <w:rPr>
          <w:b/>
          <w:bCs/>
          <w:szCs w:val="22"/>
        </w:rPr>
        <w:lastRenderedPageBreak/>
        <w:t>BANK GUARANTEE FOR ADVANCE PAYMENT</w:t>
      </w:r>
    </w:p>
    <w:p w:rsidR="007B29EC" w:rsidRDefault="007B29EC">
      <w:pPr>
        <w:pStyle w:val="NormalWeb"/>
        <w:spacing w:after="240" w:afterAutospacing="0"/>
        <w:jc w:val="both"/>
      </w:pPr>
      <w:r>
        <w:t>To…………………………</w:t>
      </w:r>
    </w:p>
    <w:p w:rsidR="007B29EC" w:rsidRDefault="007B29EC">
      <w:pPr>
        <w:pStyle w:val="NormalWeb"/>
        <w:spacing w:after="240" w:afterAutospacing="0"/>
        <w:jc w:val="both"/>
      </w:pPr>
      <w:r>
        <w:t>[</w:t>
      </w:r>
      <w:r w:rsidR="00C447C0">
        <w:t>Name</w:t>
      </w:r>
      <w:r>
        <w:t xml:space="preserve"> of tender]………………………………………</w:t>
      </w:r>
    </w:p>
    <w:p w:rsidR="007B29EC" w:rsidRDefault="007B29EC">
      <w:pPr>
        <w:pStyle w:val="NormalWeb"/>
        <w:spacing w:after="240" w:afterAutospacing="0"/>
        <w:jc w:val="both"/>
      </w:pPr>
      <w:r>
        <w:t>Gentlemen and/or Ladies:</w:t>
      </w:r>
    </w:p>
    <w:p w:rsidR="007B29EC" w:rsidRDefault="007B29EC">
      <w:pPr>
        <w:pStyle w:val="NormalWeb"/>
        <w:spacing w:after="240" w:afterAutospacing="0"/>
        <w:jc w:val="both"/>
      </w:pPr>
      <w:r>
        <w:t>In accordance with the payment provision included in the special conditions of contract, which amends the general conditions of contract to provide for advance payment,</w:t>
      </w:r>
    </w:p>
    <w:p w:rsidR="007B29EC" w:rsidRDefault="007B29EC">
      <w:pPr>
        <w:pStyle w:val="NormalWeb"/>
        <w:spacing w:after="240" w:afterAutospacing="0"/>
        <w:jc w:val="both"/>
      </w:pPr>
      <w:r>
        <w:t>…………………………………………………………………</w:t>
      </w:r>
    </w:p>
    <w:p w:rsidR="007B29EC" w:rsidRDefault="007B29EC">
      <w:pPr>
        <w:pStyle w:val="NormalWeb"/>
        <w:spacing w:after="240" w:afterAutospacing="0"/>
        <w:jc w:val="both"/>
        <w:rPr>
          <w:szCs w:val="22"/>
        </w:rPr>
      </w:pPr>
      <w:r>
        <w:t>[</w:t>
      </w:r>
      <w:r w:rsidR="00C447C0">
        <w:t>Name</w:t>
      </w:r>
      <w:r>
        <w:t xml:space="preserve"> and address of tenderer][hereinafter called “the tenderer”] shall deposit with the Procuring entity a bank guarantee to guarantee its proper and faithful performance under the said clause of the contract in an amount </w:t>
      </w:r>
      <w:r>
        <w:br/>
      </w:r>
      <w:r>
        <w:rPr>
          <w:szCs w:val="22"/>
        </w:rPr>
        <w:t>of …………………………………………………………………………………………</w:t>
      </w:r>
      <w:r>
        <w:rPr>
          <w:szCs w:val="22"/>
        </w:rPr>
        <w:br/>
      </w:r>
      <w:r>
        <w:rPr>
          <w:i/>
          <w:iCs/>
        </w:rPr>
        <w:t>[</w:t>
      </w:r>
      <w:r w:rsidR="00C447C0">
        <w:rPr>
          <w:i/>
          <w:iCs/>
        </w:rPr>
        <w:t>Amount</w:t>
      </w:r>
      <w:r>
        <w:rPr>
          <w:i/>
          <w:iCs/>
          <w:szCs w:val="22"/>
        </w:rPr>
        <w:t xml:space="preserve">of guarantee in figures and words]. </w:t>
      </w:r>
      <w:r>
        <w:rPr>
          <w:i/>
          <w:iCs/>
          <w:szCs w:val="22"/>
        </w:rPr>
        <w:br/>
      </w:r>
      <w:r w:rsidR="00C447C0">
        <w:rPr>
          <w:szCs w:val="22"/>
        </w:rPr>
        <w:t>We, the</w:t>
      </w:r>
      <w:r>
        <w:rPr>
          <w:szCs w:val="22"/>
        </w:rPr>
        <w:t xml:space="preserve"> ………………………………………………………………………………</w:t>
      </w:r>
    </w:p>
    <w:p w:rsidR="007B29EC" w:rsidRDefault="007B29EC">
      <w:pPr>
        <w:pStyle w:val="NormalWeb"/>
        <w:spacing w:after="240" w:afterAutospacing="0"/>
        <w:jc w:val="both"/>
        <w:rPr>
          <w:i/>
          <w:iCs/>
          <w:szCs w:val="22"/>
        </w:rPr>
      </w:pPr>
      <w:r>
        <w:rPr>
          <w:i/>
          <w:iCs/>
        </w:rPr>
        <w:t xml:space="preserve">[bank </w:t>
      </w:r>
      <w:r>
        <w:rPr>
          <w:i/>
          <w:iCs/>
          <w:szCs w:val="22"/>
        </w:rPr>
        <w:t xml:space="preserve">or financial institution], </w:t>
      </w:r>
      <w:r>
        <w:rPr>
          <w:szCs w:val="22"/>
        </w:rPr>
        <w:t xml:space="preserve">as instructed by the tenderer, agree unconditionally and irrevocably to guarantee as primary obligator and not as surety merely, the payment to the Procuring entity on its first demand without whatsoever </w:t>
      </w:r>
      <w:r>
        <w:t xml:space="preserve">right </w:t>
      </w:r>
      <w:r>
        <w:rPr>
          <w:szCs w:val="22"/>
        </w:rPr>
        <w:t xml:space="preserve">of objection on our part and without its first claim to the tenderer, in the amount not exceeding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i/>
          <w:iCs/>
          <w:szCs w:val="22"/>
        </w:rPr>
        <w:t xml:space="preserve">[amount of guarantee in figures and words]. </w:t>
      </w:r>
    </w:p>
    <w:p w:rsidR="007B29EC" w:rsidRDefault="007B29EC">
      <w:pPr>
        <w:pStyle w:val="NormalWeb"/>
        <w:spacing w:after="240" w:afterAutospacing="0"/>
        <w:jc w:val="both"/>
        <w:rPr>
          <w:szCs w:val="22"/>
        </w:rPr>
      </w:pPr>
      <w:r>
        <w:rPr>
          <w:szCs w:val="22"/>
        </w:rPr>
        <w:t xml:space="preserve">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 </w:t>
      </w:r>
    </w:p>
    <w:p w:rsidR="007B29EC" w:rsidRDefault="007B29EC">
      <w:pPr>
        <w:pStyle w:val="NormalWeb"/>
        <w:spacing w:after="240" w:afterAutospacing="0"/>
        <w:jc w:val="both"/>
        <w:rPr>
          <w:i/>
          <w:iCs/>
          <w:szCs w:val="22"/>
        </w:rPr>
      </w:pPr>
      <w:r>
        <w:rPr>
          <w:szCs w:val="22"/>
        </w:rPr>
        <w:t xml:space="preserve">This guarantee shall remain valid and in full effect from the date of the advance payment </w:t>
      </w:r>
      <w:r>
        <w:rPr>
          <w:szCs w:val="22"/>
        </w:rPr>
        <w:br/>
        <w:t xml:space="preserve">received by the tenderer under the Contract until </w:t>
      </w:r>
      <w:r>
        <w:rPr>
          <w:i/>
          <w:iCs/>
          <w:szCs w:val="22"/>
        </w:rPr>
        <w:t xml:space="preserve">[date]. </w:t>
      </w:r>
    </w:p>
    <w:p w:rsidR="007B29EC" w:rsidRDefault="007B29EC">
      <w:pPr>
        <w:pStyle w:val="NormalWeb"/>
        <w:spacing w:after="240" w:afterAutospacing="0"/>
        <w:jc w:val="both"/>
        <w:rPr>
          <w:szCs w:val="22"/>
        </w:rPr>
      </w:pPr>
      <w:r>
        <w:rPr>
          <w:szCs w:val="22"/>
        </w:rPr>
        <w:t xml:space="preserve">Yours truly, </w:t>
      </w:r>
    </w:p>
    <w:p w:rsidR="007B29EC" w:rsidRDefault="007B29EC">
      <w:pPr>
        <w:pStyle w:val="NormalWeb"/>
        <w:spacing w:after="240" w:afterAutospacing="0"/>
        <w:jc w:val="both"/>
        <w:rPr>
          <w:i/>
          <w:iCs/>
          <w:szCs w:val="22"/>
        </w:rPr>
      </w:pPr>
      <w:r>
        <w:rPr>
          <w:szCs w:val="22"/>
        </w:rPr>
        <w:t>Signature and seal of the Guarantors ___________________________________________________________</w:t>
      </w:r>
      <w:r w:rsidR="00C447C0">
        <w:rPr>
          <w:szCs w:val="22"/>
        </w:rPr>
        <w:t xml:space="preserve">_ </w:t>
      </w:r>
      <w:r>
        <w:rPr>
          <w:szCs w:val="22"/>
        </w:rPr>
        <w:br/>
      </w:r>
      <w:r>
        <w:rPr>
          <w:i/>
          <w:iCs/>
          <w:szCs w:val="22"/>
        </w:rPr>
        <w:t xml:space="preserve">[name of bank or financial institution] </w:t>
      </w:r>
    </w:p>
    <w:p w:rsidR="007B29EC" w:rsidRDefault="007B29EC">
      <w:pPr>
        <w:pStyle w:val="NormalWeb"/>
        <w:spacing w:after="240" w:afterAutospacing="0"/>
        <w:jc w:val="both"/>
        <w:rPr>
          <w:i/>
          <w:iCs/>
          <w:szCs w:val="22"/>
        </w:rPr>
      </w:pPr>
      <w:r>
        <w:rPr>
          <w:i/>
          <w:iCs/>
          <w:szCs w:val="22"/>
        </w:rPr>
        <w:t>_____________________________</w:t>
      </w:r>
      <w:r w:rsidR="00C447C0">
        <w:rPr>
          <w:i/>
          <w:iCs/>
          <w:szCs w:val="22"/>
        </w:rPr>
        <w:t xml:space="preserve">_______________________________ </w:t>
      </w:r>
      <w:r>
        <w:rPr>
          <w:i/>
          <w:iCs/>
          <w:szCs w:val="22"/>
        </w:rPr>
        <w:br/>
        <w:t xml:space="preserve">[address] </w:t>
      </w:r>
    </w:p>
    <w:p w:rsidR="007B29EC" w:rsidRDefault="007B29EC">
      <w:pPr>
        <w:pStyle w:val="NormalWeb"/>
        <w:spacing w:after="240" w:afterAutospacing="0"/>
        <w:jc w:val="both"/>
        <w:rPr>
          <w:szCs w:val="20"/>
        </w:rPr>
      </w:pPr>
      <w:r>
        <w:rPr>
          <w:i/>
          <w:iCs/>
          <w:szCs w:val="22"/>
        </w:rPr>
        <w:t>_______________________________________________________________</w:t>
      </w:r>
      <w:r w:rsidR="00C447C0">
        <w:rPr>
          <w:i/>
          <w:iCs/>
          <w:szCs w:val="22"/>
        </w:rPr>
        <w:t xml:space="preserve">_ </w:t>
      </w:r>
      <w:r>
        <w:rPr>
          <w:i/>
          <w:iCs/>
          <w:szCs w:val="22"/>
        </w:rPr>
        <w:br/>
        <w:t xml:space="preserve">[date] </w:t>
      </w:r>
      <w:r>
        <w:rPr>
          <w:i/>
          <w:iCs/>
          <w:szCs w:val="22"/>
        </w:rPr>
        <w:br/>
      </w:r>
    </w:p>
    <w:p w:rsidR="005A45AD" w:rsidRDefault="005A45AD" w:rsidP="005A45AD">
      <w:pPr>
        <w:jc w:val="center"/>
        <w:rPr>
          <w:b/>
        </w:rPr>
      </w:pPr>
      <w:r>
        <w:rPr>
          <w:b/>
        </w:rPr>
        <w:lastRenderedPageBreak/>
        <w:t>LETTER OF NOTIFICATION OF AWARD</w:t>
      </w:r>
    </w:p>
    <w:p w:rsidR="005A45AD" w:rsidRDefault="005A45AD" w:rsidP="005A45AD">
      <w:r>
        <w:tab/>
      </w:r>
      <w:r>
        <w:tab/>
      </w:r>
      <w:r>
        <w:tab/>
      </w:r>
      <w:r>
        <w:tab/>
      </w:r>
      <w:r>
        <w:tab/>
      </w:r>
      <w:r>
        <w:tab/>
      </w:r>
      <w:r>
        <w:tab/>
      </w:r>
    </w:p>
    <w:p w:rsidR="005A45AD" w:rsidRDefault="005A45AD" w:rsidP="005A45AD">
      <w:pPr>
        <w:ind w:left="4320" w:firstLine="720"/>
      </w:pPr>
      <w:r>
        <w:t>Address of Procuring Entity</w:t>
      </w:r>
    </w:p>
    <w:p w:rsidR="005A45AD" w:rsidRDefault="005A45AD" w:rsidP="005A45AD">
      <w:pPr>
        <w:tabs>
          <w:tab w:val="left" w:pos="2025"/>
          <w:tab w:val="left" w:pos="2760"/>
          <w:tab w:val="left" w:pos="5160"/>
        </w:tabs>
      </w:pPr>
      <w:r>
        <w:tab/>
      </w:r>
      <w:r>
        <w:tab/>
      </w:r>
      <w:r>
        <w:tab/>
        <w:t>_____________________</w:t>
      </w:r>
    </w:p>
    <w:p w:rsidR="005A45AD" w:rsidRDefault="005A45AD" w:rsidP="005A45AD">
      <w:pPr>
        <w:tabs>
          <w:tab w:val="left" w:pos="2025"/>
          <w:tab w:val="left" w:pos="2760"/>
          <w:tab w:val="left" w:pos="5160"/>
        </w:tabs>
      </w:pPr>
      <w:r>
        <w:tab/>
      </w:r>
      <w:r>
        <w:tab/>
      </w:r>
      <w:r>
        <w:tab/>
        <w:t>_____________________</w:t>
      </w:r>
    </w:p>
    <w:p w:rsidR="005A45AD" w:rsidRDefault="005A45AD" w:rsidP="005A45AD">
      <w:pPr>
        <w:tabs>
          <w:tab w:val="left" w:pos="2025"/>
          <w:tab w:val="left" w:pos="2760"/>
          <w:tab w:val="left" w:pos="5160"/>
        </w:tabs>
        <w:rPr>
          <w:u w:val="single"/>
        </w:rPr>
      </w:pPr>
      <w:r>
        <w:t>To:</w:t>
      </w:r>
      <w:r>
        <w:rPr>
          <w:u w:val="single"/>
        </w:rPr>
        <w:tab/>
      </w:r>
      <w:r>
        <w:rPr>
          <w:u w:val="single"/>
        </w:rPr>
        <w:tab/>
      </w:r>
    </w:p>
    <w:p w:rsidR="005A45AD" w:rsidRDefault="005A45AD" w:rsidP="005A45AD">
      <w:pPr>
        <w:tabs>
          <w:tab w:val="left" w:pos="2025"/>
          <w:tab w:val="left" w:pos="2700"/>
        </w:tabs>
        <w:rPr>
          <w:u w:val="single"/>
        </w:rPr>
      </w:pPr>
      <w:r>
        <w:rPr>
          <w:u w:val="single"/>
        </w:rPr>
        <w:tab/>
      </w:r>
      <w:r>
        <w:rPr>
          <w:u w:val="single"/>
        </w:rPr>
        <w:tab/>
      </w:r>
    </w:p>
    <w:p w:rsidR="005A45AD" w:rsidRDefault="005A45AD" w:rsidP="005A45AD">
      <w:pPr>
        <w:tabs>
          <w:tab w:val="left" w:pos="2025"/>
          <w:tab w:val="left" w:pos="2700"/>
        </w:tabs>
        <w:rPr>
          <w:u w:val="single"/>
        </w:rPr>
      </w:pPr>
      <w:r>
        <w:rPr>
          <w:u w:val="single"/>
        </w:rPr>
        <w:tab/>
      </w:r>
      <w:r>
        <w:rPr>
          <w:u w:val="single"/>
        </w:rPr>
        <w:tab/>
      </w:r>
    </w:p>
    <w:p w:rsidR="005A45AD" w:rsidRDefault="005A45AD" w:rsidP="005A45AD">
      <w:pPr>
        <w:tabs>
          <w:tab w:val="left" w:pos="2025"/>
          <w:tab w:val="left" w:pos="2700"/>
        </w:tabs>
        <w:rPr>
          <w:u w:val="single"/>
        </w:rPr>
      </w:pPr>
      <w:r>
        <w:rPr>
          <w:u w:val="single"/>
        </w:rPr>
        <w:tab/>
      </w:r>
      <w:r>
        <w:rPr>
          <w:u w:val="single"/>
        </w:rPr>
        <w:tab/>
      </w:r>
    </w:p>
    <w:p w:rsidR="005A45AD" w:rsidRDefault="005A45AD" w:rsidP="005A45AD"/>
    <w:p w:rsidR="005A45AD" w:rsidRDefault="005A45AD" w:rsidP="005A45AD">
      <w:pPr>
        <w:tabs>
          <w:tab w:val="center" w:pos="4153"/>
        </w:tabs>
        <w:rPr>
          <w:u w:val="single"/>
        </w:rPr>
      </w:pPr>
      <w:r>
        <w:t>RE: Tender No.</w:t>
      </w:r>
      <w:r>
        <w:rPr>
          <w:u w:val="single"/>
        </w:rPr>
        <w:tab/>
      </w:r>
    </w:p>
    <w:p w:rsidR="005A45AD" w:rsidRDefault="005A45AD" w:rsidP="005A45AD">
      <w:pPr>
        <w:tabs>
          <w:tab w:val="center" w:pos="4153"/>
        </w:tabs>
      </w:pPr>
    </w:p>
    <w:p w:rsidR="005A45AD" w:rsidRDefault="005A45AD" w:rsidP="005A45AD">
      <w:pPr>
        <w:tabs>
          <w:tab w:val="center" w:pos="4153"/>
        </w:tabs>
        <w:rPr>
          <w:u w:val="single"/>
        </w:rPr>
      </w:pPr>
      <w:r>
        <w:t xml:space="preserve">        Tender Name</w:t>
      </w:r>
      <w:r>
        <w:rPr>
          <w:u w:val="single"/>
        </w:rPr>
        <w:tab/>
      </w:r>
    </w:p>
    <w:p w:rsidR="005A45AD" w:rsidRDefault="005A45AD" w:rsidP="005A45AD">
      <w:pPr>
        <w:rPr>
          <w:u w:val="single"/>
        </w:rPr>
      </w:pPr>
    </w:p>
    <w:p w:rsidR="005A45AD" w:rsidRDefault="005A45AD" w:rsidP="005A45AD">
      <w:r>
        <w:t xml:space="preserve">This is to notify that the contract/s stated below under the above mentioned tender have been awarded to you. </w:t>
      </w:r>
    </w:p>
    <w:p w:rsidR="005A45AD" w:rsidRDefault="005A45AD" w:rsidP="005A45AD">
      <w:pPr>
        <w:tabs>
          <w:tab w:val="right" w:pos="8306"/>
        </w:tabs>
      </w:pPr>
      <w:r>
        <w:rPr>
          <w:u w:val="single"/>
        </w:rPr>
        <w:tab/>
      </w:r>
    </w:p>
    <w:p w:rsidR="005A45AD" w:rsidRDefault="005A45AD" w:rsidP="005A45AD">
      <w:pPr>
        <w:tabs>
          <w:tab w:val="right" w:pos="8306"/>
        </w:tabs>
        <w:rPr>
          <w:u w:val="single"/>
        </w:rPr>
      </w:pPr>
      <w:r>
        <w:rPr>
          <w:u w:val="single"/>
        </w:rPr>
        <w:tab/>
      </w:r>
    </w:p>
    <w:p w:rsidR="005A45AD" w:rsidRDefault="005A45AD" w:rsidP="005A45AD">
      <w:pPr>
        <w:tabs>
          <w:tab w:val="right" w:pos="8306"/>
        </w:tabs>
        <w:rPr>
          <w:u w:val="single"/>
        </w:rPr>
      </w:pPr>
    </w:p>
    <w:p w:rsidR="005A45AD" w:rsidRDefault="005A45AD" w:rsidP="00ED64B1">
      <w:pPr>
        <w:numPr>
          <w:ilvl w:val="0"/>
          <w:numId w:val="34"/>
        </w:numPr>
      </w:pPr>
      <w:r>
        <w:t>Please acknowledge receipt of this letter of notification signifying your acceptance.</w:t>
      </w:r>
    </w:p>
    <w:p w:rsidR="005A45AD" w:rsidRDefault="005A45AD" w:rsidP="005A45AD">
      <w:pPr>
        <w:ind w:left="360"/>
      </w:pPr>
    </w:p>
    <w:p w:rsidR="005A45AD" w:rsidRDefault="005A45AD" w:rsidP="00ED64B1">
      <w:pPr>
        <w:numPr>
          <w:ilvl w:val="0"/>
          <w:numId w:val="34"/>
        </w:numPr>
      </w:pPr>
      <w:r>
        <w:t xml:space="preserve">The contract/contracts shall be signed by the parties within 30 days of the date of this letter but not earlier than 14 days from the date of the letter. </w:t>
      </w:r>
    </w:p>
    <w:p w:rsidR="005A45AD" w:rsidRDefault="005A45AD" w:rsidP="005A45AD"/>
    <w:p w:rsidR="005A45AD" w:rsidRDefault="005A45AD" w:rsidP="005A45AD">
      <w:pPr>
        <w:ind w:left="360"/>
      </w:pPr>
    </w:p>
    <w:p w:rsidR="005A45AD" w:rsidRDefault="005A45AD" w:rsidP="00ED64B1">
      <w:pPr>
        <w:numPr>
          <w:ilvl w:val="0"/>
          <w:numId w:val="34"/>
        </w:numPr>
      </w:pPr>
      <w:r>
        <w:t xml:space="preserve">You may contact the officer(s) whose particulars appear below on the subject matter of this letter of notification of award. </w:t>
      </w:r>
    </w:p>
    <w:p w:rsidR="005A45AD" w:rsidRDefault="005A45AD" w:rsidP="005A45AD">
      <w:pPr>
        <w:tabs>
          <w:tab w:val="left" w:pos="720"/>
          <w:tab w:val="right" w:pos="8306"/>
        </w:tabs>
        <w:ind w:left="720"/>
        <w:rPr>
          <w:i/>
        </w:rPr>
      </w:pPr>
    </w:p>
    <w:p w:rsidR="005A45AD" w:rsidRDefault="005A45AD" w:rsidP="005A45AD">
      <w:pPr>
        <w:tabs>
          <w:tab w:val="left" w:pos="720"/>
          <w:tab w:val="right" w:pos="8306"/>
        </w:tabs>
        <w:ind w:left="720"/>
        <w:rPr>
          <w:i/>
          <w:u w:val="single"/>
        </w:rPr>
      </w:pPr>
      <w:r>
        <w:rPr>
          <w:i/>
        </w:rPr>
        <w:t>(FULL PARTICULARS)</w:t>
      </w:r>
      <w:r>
        <w:rPr>
          <w:i/>
          <w:u w:val="single"/>
        </w:rPr>
        <w:tab/>
      </w:r>
    </w:p>
    <w:p w:rsidR="005A45AD" w:rsidRDefault="005A45AD" w:rsidP="005A45AD">
      <w:pPr>
        <w:tabs>
          <w:tab w:val="right" w:pos="8306"/>
        </w:tabs>
        <w:ind w:firstLine="720"/>
      </w:pPr>
      <w:r>
        <w:rPr>
          <w:u w:val="single"/>
        </w:rPr>
        <w:tab/>
      </w:r>
      <w:r>
        <w:tab/>
      </w:r>
      <w:r>
        <w:tab/>
      </w:r>
      <w:r>
        <w:tab/>
      </w:r>
      <w:r>
        <w:tab/>
      </w:r>
      <w:r>
        <w:tab/>
      </w:r>
      <w:r>
        <w:tab/>
      </w:r>
      <w:r>
        <w:tab/>
      </w:r>
    </w:p>
    <w:p w:rsidR="005A45AD" w:rsidRDefault="005A45AD" w:rsidP="005A45AD"/>
    <w:p w:rsidR="005A45AD" w:rsidRDefault="005A45AD" w:rsidP="005A45AD"/>
    <w:p w:rsidR="005A45AD" w:rsidRDefault="005A45AD" w:rsidP="005A45AD">
      <w:r>
        <w:tab/>
      </w:r>
      <w:r>
        <w:tab/>
      </w:r>
      <w:r>
        <w:tab/>
      </w:r>
      <w:r>
        <w:tab/>
      </w:r>
      <w:r>
        <w:tab/>
      </w:r>
    </w:p>
    <w:p w:rsidR="005A45AD" w:rsidRDefault="005A45AD" w:rsidP="005A45AD">
      <w:pPr>
        <w:ind w:left="3600"/>
      </w:pPr>
      <w:r>
        <w:t xml:space="preserve">          SIGNED FOR ACCOUNTING OFFICER</w:t>
      </w:r>
    </w:p>
    <w:p w:rsidR="005A45AD" w:rsidRDefault="005A45AD">
      <w:pPr>
        <w:pStyle w:val="NormalWeb"/>
        <w:spacing w:after="240" w:afterAutospacing="0"/>
        <w:jc w:val="both"/>
        <w:rPr>
          <w:szCs w:val="20"/>
        </w:rPr>
      </w:pPr>
    </w:p>
    <w:p w:rsidR="00640A10" w:rsidRDefault="00640A10">
      <w:pPr>
        <w:pStyle w:val="NormalWeb"/>
        <w:spacing w:after="240" w:afterAutospacing="0"/>
        <w:jc w:val="both"/>
        <w:rPr>
          <w:szCs w:val="20"/>
        </w:rPr>
      </w:pPr>
    </w:p>
    <w:p w:rsidR="00640A10" w:rsidRDefault="00640A10">
      <w:pPr>
        <w:pStyle w:val="NormalWeb"/>
        <w:spacing w:after="240" w:afterAutospacing="0"/>
        <w:jc w:val="both"/>
        <w:rPr>
          <w:szCs w:val="20"/>
        </w:rPr>
      </w:pPr>
    </w:p>
    <w:p w:rsidR="00640A10" w:rsidRDefault="00640A10">
      <w:pPr>
        <w:pStyle w:val="NormalWeb"/>
        <w:spacing w:after="240" w:afterAutospacing="0"/>
        <w:jc w:val="both"/>
        <w:rPr>
          <w:szCs w:val="20"/>
        </w:rPr>
      </w:pPr>
    </w:p>
    <w:p w:rsidR="00640A10" w:rsidRDefault="00640A10">
      <w:pPr>
        <w:pStyle w:val="NormalWeb"/>
        <w:spacing w:after="240" w:afterAutospacing="0"/>
        <w:jc w:val="both"/>
        <w:rPr>
          <w:szCs w:val="20"/>
        </w:rPr>
      </w:pPr>
    </w:p>
    <w:p w:rsidR="00640A10" w:rsidRPr="00640A10" w:rsidRDefault="00640A10" w:rsidP="00640A10">
      <w:pPr>
        <w:pStyle w:val="Heading2"/>
        <w:ind w:left="720" w:hanging="360"/>
        <w:jc w:val="both"/>
        <w:rPr>
          <w:color w:val="auto"/>
          <w:sz w:val="22"/>
          <w:szCs w:val="22"/>
          <w:lang w:val="en-GB"/>
        </w:rPr>
      </w:pPr>
      <w:bookmarkStart w:id="10" w:name="_Toc237668349"/>
      <w:bookmarkStart w:id="11" w:name="_Toc237668546"/>
      <w:bookmarkStart w:id="12" w:name="_Toc259626993"/>
      <w:bookmarkStart w:id="13" w:name="_Toc259627218"/>
      <w:bookmarkStart w:id="14" w:name="_Toc259794847"/>
      <w:bookmarkStart w:id="15" w:name="_Toc259795387"/>
      <w:bookmarkStart w:id="16" w:name="_Toc446567191"/>
      <w:bookmarkStart w:id="17" w:name="_Toc446567334"/>
      <w:r w:rsidRPr="00640A10">
        <w:rPr>
          <w:color w:val="auto"/>
          <w:sz w:val="22"/>
          <w:szCs w:val="22"/>
          <w:lang w:val="en-GB"/>
        </w:rPr>
        <w:lastRenderedPageBreak/>
        <w:t>FORM RB 1</w:t>
      </w:r>
      <w:bookmarkStart w:id="18" w:name="_GoBack"/>
      <w:bookmarkEnd w:id="10"/>
      <w:bookmarkEnd w:id="11"/>
      <w:bookmarkEnd w:id="12"/>
      <w:bookmarkEnd w:id="13"/>
      <w:bookmarkEnd w:id="14"/>
      <w:bookmarkEnd w:id="15"/>
      <w:bookmarkEnd w:id="16"/>
      <w:bookmarkEnd w:id="17"/>
      <w:bookmarkEnd w:id="18"/>
    </w:p>
    <w:p w:rsidR="00640A10" w:rsidRPr="00313E93" w:rsidRDefault="00640A10" w:rsidP="00640A10">
      <w:pPr>
        <w:pStyle w:val="Header"/>
        <w:tabs>
          <w:tab w:val="right" w:pos="9720"/>
        </w:tabs>
        <w:spacing w:line="360" w:lineRule="auto"/>
        <w:jc w:val="center"/>
        <w:rPr>
          <w:b/>
          <w:sz w:val="22"/>
          <w:szCs w:val="22"/>
          <w:lang w:val="en-GB"/>
        </w:rPr>
      </w:pPr>
      <w:r w:rsidRPr="00313E93">
        <w:rPr>
          <w:b/>
          <w:sz w:val="22"/>
          <w:szCs w:val="22"/>
          <w:lang w:val="en-GB"/>
        </w:rPr>
        <w:t>REPUBLIC OF KENYA</w:t>
      </w:r>
    </w:p>
    <w:p w:rsidR="00640A10" w:rsidRPr="00313E93" w:rsidRDefault="00640A10" w:rsidP="00640A10">
      <w:pPr>
        <w:pStyle w:val="Header"/>
        <w:tabs>
          <w:tab w:val="right" w:pos="9720"/>
        </w:tabs>
        <w:spacing w:line="360" w:lineRule="auto"/>
        <w:jc w:val="center"/>
        <w:rPr>
          <w:b/>
          <w:sz w:val="22"/>
          <w:szCs w:val="22"/>
          <w:lang w:val="en-GB"/>
        </w:rPr>
      </w:pPr>
      <w:r w:rsidRPr="00313E93">
        <w:rPr>
          <w:b/>
          <w:sz w:val="22"/>
          <w:szCs w:val="22"/>
          <w:lang w:val="en-GB"/>
        </w:rPr>
        <w:t>PUBLIC PROCUREMENT ADMINISTRATIVE REVIEW BOARD</w:t>
      </w:r>
    </w:p>
    <w:p w:rsidR="00640A10" w:rsidRPr="00313E93" w:rsidRDefault="00640A10" w:rsidP="00640A10">
      <w:pPr>
        <w:pStyle w:val="Header"/>
        <w:tabs>
          <w:tab w:val="right" w:pos="9720"/>
        </w:tabs>
        <w:spacing w:line="360" w:lineRule="auto"/>
        <w:rPr>
          <w:b/>
          <w:sz w:val="22"/>
          <w:szCs w:val="22"/>
          <w:lang w:val="en-GB"/>
        </w:rPr>
      </w:pPr>
    </w:p>
    <w:p w:rsidR="00640A10" w:rsidRPr="00313E93" w:rsidRDefault="00640A10" w:rsidP="00640A10">
      <w:pPr>
        <w:pStyle w:val="Header"/>
        <w:tabs>
          <w:tab w:val="right" w:pos="9720"/>
        </w:tabs>
        <w:spacing w:line="360" w:lineRule="auto"/>
        <w:jc w:val="center"/>
        <w:rPr>
          <w:sz w:val="22"/>
          <w:szCs w:val="22"/>
          <w:lang w:val="en-GB"/>
        </w:rPr>
      </w:pPr>
      <w:r w:rsidRPr="00313E93">
        <w:rPr>
          <w:sz w:val="22"/>
          <w:szCs w:val="22"/>
          <w:lang w:val="en-GB"/>
        </w:rPr>
        <w:t>APPLICATION NO…………….OF……….….20……...</w:t>
      </w:r>
    </w:p>
    <w:p w:rsidR="00640A10" w:rsidRPr="00313E93" w:rsidRDefault="00640A10" w:rsidP="00640A10">
      <w:pPr>
        <w:pStyle w:val="Header"/>
        <w:tabs>
          <w:tab w:val="right" w:pos="9720"/>
        </w:tabs>
        <w:spacing w:line="360" w:lineRule="auto"/>
        <w:jc w:val="center"/>
        <w:rPr>
          <w:sz w:val="22"/>
          <w:szCs w:val="22"/>
          <w:lang w:val="en-GB"/>
        </w:rPr>
      </w:pPr>
      <w:r w:rsidRPr="00313E93">
        <w:rPr>
          <w:sz w:val="22"/>
          <w:szCs w:val="22"/>
          <w:lang w:val="en-GB"/>
        </w:rPr>
        <w:t>BETWEEN</w:t>
      </w:r>
    </w:p>
    <w:p w:rsidR="00640A10" w:rsidRPr="00313E93" w:rsidRDefault="00640A10" w:rsidP="00640A10">
      <w:pPr>
        <w:pStyle w:val="Header"/>
        <w:tabs>
          <w:tab w:val="right" w:pos="9720"/>
        </w:tabs>
        <w:spacing w:line="360" w:lineRule="auto"/>
        <w:jc w:val="center"/>
        <w:rPr>
          <w:sz w:val="22"/>
          <w:szCs w:val="22"/>
          <w:lang w:val="en-GB"/>
        </w:rPr>
      </w:pPr>
      <w:r w:rsidRPr="00313E93">
        <w:rPr>
          <w:sz w:val="22"/>
          <w:szCs w:val="22"/>
          <w:lang w:val="en-GB"/>
        </w:rPr>
        <w:t>……………………………………………………….APPLICANT</w:t>
      </w:r>
    </w:p>
    <w:p w:rsidR="00640A10" w:rsidRPr="00313E93" w:rsidRDefault="00640A10" w:rsidP="00640A10">
      <w:pPr>
        <w:pStyle w:val="Header"/>
        <w:tabs>
          <w:tab w:val="right" w:pos="9720"/>
        </w:tabs>
        <w:spacing w:line="360" w:lineRule="auto"/>
        <w:jc w:val="center"/>
        <w:rPr>
          <w:sz w:val="22"/>
          <w:szCs w:val="22"/>
          <w:lang w:val="en-GB"/>
        </w:rPr>
      </w:pPr>
      <w:r w:rsidRPr="00313E93">
        <w:rPr>
          <w:sz w:val="22"/>
          <w:szCs w:val="22"/>
          <w:lang w:val="en-GB"/>
        </w:rPr>
        <w:t>AND</w:t>
      </w:r>
    </w:p>
    <w:p w:rsidR="00640A10" w:rsidRPr="00313E93" w:rsidRDefault="00640A10" w:rsidP="00640A10">
      <w:pPr>
        <w:pStyle w:val="Header"/>
        <w:tabs>
          <w:tab w:val="right" w:pos="9720"/>
        </w:tabs>
        <w:spacing w:line="360" w:lineRule="auto"/>
        <w:jc w:val="center"/>
        <w:rPr>
          <w:sz w:val="22"/>
          <w:szCs w:val="22"/>
          <w:lang w:val="en-GB"/>
        </w:rPr>
      </w:pPr>
      <w:r w:rsidRPr="00313E93">
        <w:rPr>
          <w:sz w:val="22"/>
          <w:szCs w:val="22"/>
          <w:lang w:val="en-GB"/>
        </w:rPr>
        <w:t xml:space="preserve">…………………………………RESPONDENT </w:t>
      </w:r>
      <w:r w:rsidRPr="00313E93">
        <w:rPr>
          <w:i/>
          <w:iCs/>
          <w:sz w:val="22"/>
          <w:szCs w:val="22"/>
          <w:lang w:val="en-GB"/>
        </w:rPr>
        <w:t>(Procuring Entity</w:t>
      </w:r>
      <w:r w:rsidRPr="00313E93">
        <w:rPr>
          <w:sz w:val="22"/>
          <w:szCs w:val="22"/>
          <w:lang w:val="en-GB"/>
        </w:rPr>
        <w:t>)</w:t>
      </w:r>
    </w:p>
    <w:p w:rsidR="00640A10" w:rsidRPr="00313E93" w:rsidRDefault="00640A10" w:rsidP="00640A10">
      <w:pPr>
        <w:pStyle w:val="Header"/>
        <w:tabs>
          <w:tab w:val="right" w:pos="9720"/>
        </w:tabs>
        <w:spacing w:line="360" w:lineRule="auto"/>
        <w:rPr>
          <w:i/>
          <w:sz w:val="22"/>
          <w:szCs w:val="22"/>
          <w:lang w:val="en-GB"/>
        </w:rPr>
      </w:pPr>
    </w:p>
    <w:p w:rsidR="00640A10" w:rsidRPr="00313E93" w:rsidRDefault="00640A10" w:rsidP="00640A10">
      <w:pPr>
        <w:pStyle w:val="Header"/>
        <w:tabs>
          <w:tab w:val="right" w:pos="9720"/>
        </w:tabs>
        <w:spacing w:line="360" w:lineRule="auto"/>
        <w:ind w:right="90"/>
        <w:rPr>
          <w:sz w:val="22"/>
          <w:szCs w:val="22"/>
          <w:lang w:val="en-GB"/>
        </w:rPr>
      </w:pPr>
      <w:r w:rsidRPr="00313E93">
        <w:rPr>
          <w:sz w:val="22"/>
          <w:szCs w:val="22"/>
          <w:lang w:val="en-GB"/>
        </w:rPr>
        <w:t>Request for review of the decision of the…………… (</w:t>
      </w:r>
      <w:r w:rsidRPr="00313E93">
        <w:rPr>
          <w:i/>
          <w:iCs/>
          <w:sz w:val="22"/>
          <w:szCs w:val="22"/>
          <w:lang w:val="en-GB"/>
        </w:rPr>
        <w:t>Name of the Procuring Entity</w:t>
      </w:r>
      <w:r w:rsidRPr="00313E93">
        <w:rPr>
          <w:i/>
          <w:sz w:val="22"/>
          <w:szCs w:val="22"/>
          <w:lang w:val="en-GB"/>
        </w:rPr>
        <w:t>)</w:t>
      </w:r>
      <w:r w:rsidRPr="00313E93">
        <w:rPr>
          <w:sz w:val="22"/>
          <w:szCs w:val="22"/>
          <w:lang w:val="en-GB"/>
        </w:rPr>
        <w:t xml:space="preserve"> of ……………dated the…day of ………….20……….in the matter of Tender No………..…of …………..20…</w:t>
      </w:r>
    </w:p>
    <w:p w:rsidR="00640A10" w:rsidRPr="00313E93" w:rsidRDefault="00640A10" w:rsidP="00640A10">
      <w:pPr>
        <w:pStyle w:val="Header"/>
        <w:tabs>
          <w:tab w:val="right" w:pos="9720"/>
        </w:tabs>
        <w:spacing w:line="360" w:lineRule="auto"/>
        <w:ind w:right="1008"/>
        <w:jc w:val="center"/>
        <w:rPr>
          <w:b/>
          <w:sz w:val="22"/>
          <w:szCs w:val="22"/>
          <w:lang w:val="en-GB"/>
        </w:rPr>
      </w:pPr>
      <w:r w:rsidRPr="00313E93">
        <w:rPr>
          <w:b/>
          <w:sz w:val="22"/>
          <w:szCs w:val="22"/>
          <w:lang w:val="en-GB"/>
        </w:rPr>
        <w:t>REQUEST FOR REVIEW</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I/We……………………………,the above named Applicant(s), of address: Physical address…………….Fax No……Tel. No……..Email ……………, hereby request the Public Procurement Administrative Review Board to review the whole/part of the above mentioned decision on the following grounds , namely:-</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 xml:space="preserve">1. </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 xml:space="preserve">2. </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 xml:space="preserve">etc. </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By this memorandum, the Applicant requests the Board for an order/orders that: -</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1.</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2.</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etc</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SIGNED ………………. (Applicant)</w:t>
      </w:r>
    </w:p>
    <w:p w:rsidR="00640A10" w:rsidRPr="00313E93" w:rsidRDefault="00640A10" w:rsidP="00640A10">
      <w:pPr>
        <w:pStyle w:val="Header"/>
        <w:pBdr>
          <w:bottom w:val="single" w:sz="18" w:space="1" w:color="auto"/>
        </w:pBdr>
        <w:tabs>
          <w:tab w:val="right" w:pos="9720"/>
        </w:tabs>
        <w:spacing w:line="360" w:lineRule="auto"/>
        <w:ind w:right="1008"/>
        <w:rPr>
          <w:sz w:val="22"/>
          <w:szCs w:val="22"/>
          <w:lang w:val="en-GB"/>
        </w:rPr>
      </w:pPr>
      <w:r w:rsidRPr="00313E93">
        <w:rPr>
          <w:sz w:val="22"/>
          <w:szCs w:val="22"/>
          <w:lang w:val="en-GB"/>
        </w:rPr>
        <w:t>Dated on…………….day of ……………/…20…</w:t>
      </w:r>
    </w:p>
    <w:p w:rsidR="00640A10" w:rsidRPr="00313E93" w:rsidRDefault="00640A10" w:rsidP="00640A10">
      <w:pPr>
        <w:pStyle w:val="Header"/>
        <w:tabs>
          <w:tab w:val="right" w:pos="9720"/>
        </w:tabs>
        <w:spacing w:line="360" w:lineRule="auto"/>
        <w:rPr>
          <w:b/>
          <w:bCs/>
          <w:sz w:val="22"/>
          <w:szCs w:val="22"/>
          <w:lang w:val="en-GB"/>
        </w:rPr>
      </w:pPr>
    </w:p>
    <w:p w:rsidR="00640A10" w:rsidRPr="00313E93" w:rsidRDefault="00640A10" w:rsidP="00640A10">
      <w:pPr>
        <w:pStyle w:val="Header"/>
        <w:tabs>
          <w:tab w:val="right" w:pos="9720"/>
        </w:tabs>
        <w:spacing w:line="360" w:lineRule="auto"/>
        <w:rPr>
          <w:b/>
          <w:bCs/>
          <w:sz w:val="22"/>
          <w:szCs w:val="22"/>
          <w:lang w:val="en-GB"/>
        </w:rPr>
      </w:pPr>
      <w:r w:rsidRPr="00313E93">
        <w:rPr>
          <w:b/>
          <w:bCs/>
          <w:sz w:val="22"/>
          <w:szCs w:val="22"/>
          <w:lang w:val="en-GB"/>
        </w:rPr>
        <w:t>FOR OFFICIAL USE ONLY</w:t>
      </w:r>
    </w:p>
    <w:p w:rsidR="00640A10" w:rsidRPr="00313E93" w:rsidRDefault="00640A10" w:rsidP="00640A10">
      <w:pPr>
        <w:pStyle w:val="Header"/>
        <w:tabs>
          <w:tab w:val="right" w:pos="9720"/>
        </w:tabs>
        <w:spacing w:line="360" w:lineRule="auto"/>
        <w:rPr>
          <w:sz w:val="22"/>
          <w:szCs w:val="22"/>
          <w:lang w:val="en-GB"/>
        </w:rPr>
      </w:pPr>
      <w:r w:rsidRPr="00313E93">
        <w:rPr>
          <w:sz w:val="22"/>
          <w:szCs w:val="22"/>
          <w:lang w:val="en-GB"/>
        </w:rPr>
        <w:t>Lodged with the Secretary Public Procurement Administrative Review Board on ………… day of ………....20….………</w:t>
      </w:r>
    </w:p>
    <w:p w:rsidR="004411E5" w:rsidRDefault="004411E5" w:rsidP="00640A10">
      <w:pPr>
        <w:pStyle w:val="Header"/>
        <w:rPr>
          <w:sz w:val="22"/>
          <w:szCs w:val="22"/>
          <w:lang w:val="en-GB"/>
        </w:rPr>
      </w:pPr>
    </w:p>
    <w:p w:rsidR="00640A10" w:rsidRPr="00313E93" w:rsidRDefault="00640A10" w:rsidP="00640A10">
      <w:pPr>
        <w:pStyle w:val="Header"/>
        <w:rPr>
          <w:sz w:val="22"/>
          <w:szCs w:val="22"/>
          <w:lang w:val="en-GB"/>
        </w:rPr>
      </w:pPr>
      <w:r w:rsidRPr="00313E93">
        <w:rPr>
          <w:sz w:val="22"/>
          <w:szCs w:val="22"/>
          <w:lang w:val="en-GB"/>
        </w:rPr>
        <w:t>SIGNED</w:t>
      </w:r>
    </w:p>
    <w:p w:rsidR="004411E5" w:rsidRDefault="004411E5" w:rsidP="00640A10">
      <w:pPr>
        <w:rPr>
          <w:sz w:val="22"/>
          <w:szCs w:val="22"/>
          <w:lang w:val="en-GB"/>
        </w:rPr>
      </w:pPr>
    </w:p>
    <w:p w:rsidR="00640A10" w:rsidRPr="00313E93" w:rsidRDefault="00640A10" w:rsidP="00640A10">
      <w:pPr>
        <w:rPr>
          <w:sz w:val="22"/>
          <w:szCs w:val="22"/>
        </w:rPr>
      </w:pPr>
      <w:r w:rsidRPr="00313E93">
        <w:rPr>
          <w:sz w:val="22"/>
          <w:szCs w:val="22"/>
          <w:lang w:val="en-GB"/>
        </w:rPr>
        <w:t>Board Secretary</w:t>
      </w:r>
    </w:p>
    <w:p w:rsidR="00640A10" w:rsidRDefault="00640A10">
      <w:pPr>
        <w:pStyle w:val="NormalWeb"/>
        <w:spacing w:after="240" w:afterAutospacing="0"/>
        <w:jc w:val="both"/>
        <w:rPr>
          <w:szCs w:val="20"/>
        </w:rPr>
      </w:pPr>
    </w:p>
    <w:sectPr w:rsidR="00640A10" w:rsidSect="000941A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FAD" w:rsidRDefault="00591FAD">
      <w:r>
        <w:separator/>
      </w:r>
    </w:p>
  </w:endnote>
  <w:endnote w:type="continuationSeparator" w:id="1">
    <w:p w:rsidR="00591FAD" w:rsidRDefault="00591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D2" w:rsidRDefault="00A200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00D2" w:rsidRDefault="00A200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D2" w:rsidRPr="003A0220" w:rsidRDefault="00A200D2" w:rsidP="003A0220">
    <w:pPr>
      <w:pStyle w:val="Header"/>
      <w:framePr w:wrap="around" w:vAnchor="text" w:hAnchor="margin" w:xAlign="center" w:y="1"/>
      <w:rPr>
        <w:rStyle w:val="PageNumber"/>
        <w:i/>
      </w:rPr>
    </w:pPr>
    <w:r w:rsidRPr="00015C78">
      <w:rPr>
        <w:i/>
      </w:rPr>
      <w:t>Mombasa County Government Proposed maintenance of Stadia</w:t>
    </w:r>
    <w:r>
      <w:rPr>
        <w:i/>
      </w:rPr>
      <w:tab/>
    </w:r>
    <w:r>
      <w:rPr>
        <w:rStyle w:val="PageNumber"/>
      </w:rPr>
      <w:fldChar w:fldCharType="begin"/>
    </w:r>
    <w:r>
      <w:rPr>
        <w:rStyle w:val="PageNumber"/>
      </w:rPr>
      <w:instrText xml:space="preserve">PAGE  </w:instrText>
    </w:r>
    <w:r>
      <w:rPr>
        <w:rStyle w:val="PageNumber"/>
      </w:rPr>
      <w:fldChar w:fldCharType="separate"/>
    </w:r>
    <w:r w:rsidR="009724F2">
      <w:rPr>
        <w:rStyle w:val="PageNumber"/>
        <w:noProof/>
      </w:rPr>
      <w:t>24</w:t>
    </w:r>
    <w:r>
      <w:rPr>
        <w:rStyle w:val="PageNumber"/>
      </w:rPr>
      <w:fldChar w:fldCharType="end"/>
    </w:r>
  </w:p>
  <w:p w:rsidR="00A200D2" w:rsidRDefault="00A20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FAD" w:rsidRDefault="00591FAD">
      <w:r>
        <w:separator/>
      </w:r>
    </w:p>
  </w:footnote>
  <w:footnote w:type="continuationSeparator" w:id="1">
    <w:p w:rsidR="00591FAD" w:rsidRDefault="00591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D64"/>
    <w:multiLevelType w:val="hybridMultilevel"/>
    <w:tmpl w:val="C4E06AA2"/>
    <w:lvl w:ilvl="0" w:tplc="53682D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A522E"/>
    <w:multiLevelType w:val="hybridMultilevel"/>
    <w:tmpl w:val="D116E9CA"/>
    <w:lvl w:ilvl="0" w:tplc="B23E820C">
      <w:start w:val="1"/>
      <w:numFmt w:val="lowerLetter"/>
      <w:lvlText w:val="%1)"/>
      <w:lvlJc w:val="left"/>
      <w:pPr>
        <w:tabs>
          <w:tab w:val="num" w:pos="2880"/>
        </w:tabs>
        <w:ind w:left="2880" w:hanging="360"/>
      </w:pPr>
      <w:rPr>
        <w:rFonts w:hint="default"/>
      </w:rPr>
    </w:lvl>
    <w:lvl w:ilvl="1" w:tplc="08090019" w:tentative="1">
      <w:start w:val="1"/>
      <w:numFmt w:val="lowerLetter"/>
      <w:lvlText w:val="%2."/>
      <w:lvlJc w:val="left"/>
      <w:pPr>
        <w:tabs>
          <w:tab w:val="num" w:pos="3960"/>
        </w:tabs>
        <w:ind w:left="3960" w:hanging="360"/>
      </w:pPr>
    </w:lvl>
    <w:lvl w:ilvl="2" w:tplc="0809001B" w:tentative="1">
      <w:start w:val="1"/>
      <w:numFmt w:val="lowerRoman"/>
      <w:lvlText w:val="%3."/>
      <w:lvlJc w:val="right"/>
      <w:pPr>
        <w:tabs>
          <w:tab w:val="num" w:pos="4680"/>
        </w:tabs>
        <w:ind w:left="4680" w:hanging="180"/>
      </w:pPr>
    </w:lvl>
    <w:lvl w:ilvl="3" w:tplc="0809000F" w:tentative="1">
      <w:start w:val="1"/>
      <w:numFmt w:val="decimal"/>
      <w:lvlText w:val="%4."/>
      <w:lvlJc w:val="left"/>
      <w:pPr>
        <w:tabs>
          <w:tab w:val="num" w:pos="5400"/>
        </w:tabs>
        <w:ind w:left="5400" w:hanging="360"/>
      </w:pPr>
    </w:lvl>
    <w:lvl w:ilvl="4" w:tplc="08090019" w:tentative="1">
      <w:start w:val="1"/>
      <w:numFmt w:val="lowerLetter"/>
      <w:lvlText w:val="%5."/>
      <w:lvlJc w:val="left"/>
      <w:pPr>
        <w:tabs>
          <w:tab w:val="num" w:pos="6120"/>
        </w:tabs>
        <w:ind w:left="6120" w:hanging="360"/>
      </w:pPr>
    </w:lvl>
    <w:lvl w:ilvl="5" w:tplc="0809001B" w:tentative="1">
      <w:start w:val="1"/>
      <w:numFmt w:val="lowerRoman"/>
      <w:lvlText w:val="%6."/>
      <w:lvlJc w:val="right"/>
      <w:pPr>
        <w:tabs>
          <w:tab w:val="num" w:pos="6840"/>
        </w:tabs>
        <w:ind w:left="6840" w:hanging="180"/>
      </w:pPr>
    </w:lvl>
    <w:lvl w:ilvl="6" w:tplc="0809000F" w:tentative="1">
      <w:start w:val="1"/>
      <w:numFmt w:val="decimal"/>
      <w:lvlText w:val="%7."/>
      <w:lvlJc w:val="left"/>
      <w:pPr>
        <w:tabs>
          <w:tab w:val="num" w:pos="7560"/>
        </w:tabs>
        <w:ind w:left="7560" w:hanging="360"/>
      </w:pPr>
    </w:lvl>
    <w:lvl w:ilvl="7" w:tplc="08090019" w:tentative="1">
      <w:start w:val="1"/>
      <w:numFmt w:val="lowerLetter"/>
      <w:lvlText w:val="%8."/>
      <w:lvlJc w:val="left"/>
      <w:pPr>
        <w:tabs>
          <w:tab w:val="num" w:pos="8280"/>
        </w:tabs>
        <w:ind w:left="8280" w:hanging="360"/>
      </w:pPr>
    </w:lvl>
    <w:lvl w:ilvl="8" w:tplc="0809001B" w:tentative="1">
      <w:start w:val="1"/>
      <w:numFmt w:val="lowerRoman"/>
      <w:lvlText w:val="%9."/>
      <w:lvlJc w:val="right"/>
      <w:pPr>
        <w:tabs>
          <w:tab w:val="num" w:pos="9000"/>
        </w:tabs>
        <w:ind w:left="9000" w:hanging="180"/>
      </w:pPr>
    </w:lvl>
  </w:abstractNum>
  <w:abstractNum w:abstractNumId="2">
    <w:nsid w:val="0C71797D"/>
    <w:multiLevelType w:val="multilevel"/>
    <w:tmpl w:val="9C78360A"/>
    <w:lvl w:ilvl="0">
      <w:start w:val="6"/>
      <w:numFmt w:val="decimal"/>
      <w:lvlText w:val="1.%1"/>
      <w:lvlJc w:val="left"/>
      <w:pPr>
        <w:tabs>
          <w:tab w:val="num" w:pos="360"/>
        </w:tabs>
        <w:ind w:left="720" w:hanging="720"/>
      </w:pPr>
      <w:rPr>
        <w:rFonts w:ascii="Times New Roman" w:hAnsi="Times New Roman" w:hint="default"/>
        <w:b w:val="0"/>
        <w:i w:val="0"/>
        <w:sz w:val="24"/>
        <w:szCs w:val="24"/>
      </w:rPr>
    </w:lvl>
    <w:lvl w:ilvl="1">
      <w:start w:val="1"/>
      <w:numFmt w:val="decimal"/>
      <w:lvlText w:val="2.%1.%2."/>
      <w:lvlJc w:val="left"/>
      <w:pPr>
        <w:tabs>
          <w:tab w:val="num" w:pos="360"/>
        </w:tabs>
        <w:ind w:left="720" w:hanging="720"/>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D1473F8"/>
    <w:multiLevelType w:val="multilevel"/>
    <w:tmpl w:val="A7062B8E"/>
    <w:lvl w:ilvl="0">
      <w:start w:val="2"/>
      <w:numFmt w:val="decimal"/>
      <w:lvlText w:val="%1"/>
      <w:lvlJc w:val="left"/>
      <w:pPr>
        <w:tabs>
          <w:tab w:val="num" w:pos="720"/>
        </w:tabs>
        <w:ind w:left="720" w:hanging="720"/>
      </w:pPr>
      <w:rPr>
        <w:rFonts w:hint="default"/>
      </w:rPr>
    </w:lvl>
    <w:lvl w:ilvl="1">
      <w:start w:val="2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D314BC2"/>
    <w:multiLevelType w:val="multilevel"/>
    <w:tmpl w:val="2E96B3FE"/>
    <w:lvl w:ilvl="0">
      <w:start w:val="2"/>
      <w:numFmt w:val="decimal"/>
      <w:lvlText w:val="%1"/>
      <w:lvlJc w:val="left"/>
      <w:pPr>
        <w:tabs>
          <w:tab w:val="num" w:pos="480"/>
        </w:tabs>
        <w:ind w:left="480" w:hanging="480"/>
      </w:pPr>
      <w:rPr>
        <w:rFonts w:hint="default"/>
        <w:i w:val="0"/>
      </w:rPr>
    </w:lvl>
    <w:lvl w:ilvl="1">
      <w:start w:val="8"/>
      <w:numFmt w:val="decimal"/>
      <w:lvlText w:val="%1.%2"/>
      <w:lvlJc w:val="left"/>
      <w:pPr>
        <w:tabs>
          <w:tab w:val="num" w:pos="480"/>
        </w:tabs>
        <w:ind w:left="480" w:hanging="48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nsid w:val="0E9E63E0"/>
    <w:multiLevelType w:val="hybridMultilevel"/>
    <w:tmpl w:val="AFA0FAB8"/>
    <w:lvl w:ilvl="0" w:tplc="21E6D3C4">
      <w:start w:val="1"/>
      <w:numFmt w:val="lowerRoman"/>
      <w:lvlText w:val="(%1)"/>
      <w:lvlJc w:val="right"/>
      <w:pPr>
        <w:tabs>
          <w:tab w:val="num" w:pos="720"/>
        </w:tabs>
        <w:ind w:left="720" w:hanging="18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24593"/>
    <w:multiLevelType w:val="multilevel"/>
    <w:tmpl w:val="A802065C"/>
    <w:lvl w:ilvl="0">
      <w:start w:val="2"/>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1715A52"/>
    <w:multiLevelType w:val="multilevel"/>
    <w:tmpl w:val="ABAC94C6"/>
    <w:lvl w:ilvl="0">
      <w:start w:val="2"/>
      <w:numFmt w:val="decimal"/>
      <w:lvlText w:val="%1"/>
      <w:lvlJc w:val="left"/>
      <w:pPr>
        <w:tabs>
          <w:tab w:val="num" w:pos="690"/>
        </w:tabs>
        <w:ind w:left="690" w:hanging="690"/>
      </w:pPr>
      <w:rPr>
        <w:rFonts w:hint="default"/>
      </w:rPr>
    </w:lvl>
    <w:lvl w:ilvl="1">
      <w:start w:val="28"/>
      <w:numFmt w:val="decimal"/>
      <w:lvlText w:val="%1.%2"/>
      <w:lvlJc w:val="left"/>
      <w:pPr>
        <w:tabs>
          <w:tab w:val="num" w:pos="690"/>
        </w:tabs>
        <w:ind w:left="690" w:hanging="6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39F6C0C"/>
    <w:multiLevelType w:val="multilevel"/>
    <w:tmpl w:val="8CAADC82"/>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41A62E0"/>
    <w:multiLevelType w:val="multilevel"/>
    <w:tmpl w:val="CBF645BC"/>
    <w:lvl w:ilvl="0">
      <w:start w:val="2"/>
      <w:numFmt w:val="decimal"/>
      <w:lvlText w:val="%1"/>
      <w:lvlJc w:val="left"/>
      <w:pPr>
        <w:tabs>
          <w:tab w:val="num" w:pos="720"/>
        </w:tabs>
        <w:ind w:left="720" w:hanging="720"/>
      </w:pPr>
      <w:rPr>
        <w:rFonts w:hint="default"/>
        <w:b/>
      </w:rPr>
    </w:lvl>
    <w:lvl w:ilvl="1">
      <w:start w:val="1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15977C66"/>
    <w:multiLevelType w:val="multilevel"/>
    <w:tmpl w:val="209E9C94"/>
    <w:lvl w:ilvl="0">
      <w:start w:val="9"/>
      <w:numFmt w:val="decimal"/>
      <w:lvlText w:val="2.%1"/>
      <w:lvlJc w:val="left"/>
      <w:pPr>
        <w:tabs>
          <w:tab w:val="num" w:pos="360"/>
        </w:tabs>
        <w:ind w:left="360" w:hanging="360"/>
      </w:pPr>
      <w:rPr>
        <w:rFonts w:hint="default"/>
      </w:rPr>
    </w:lvl>
    <w:lvl w:ilvl="1">
      <w:start w:val="1"/>
      <w:numFmt w:val="decimal"/>
      <w:lvlText w:val="2.%1.%2."/>
      <w:lvlJc w:val="left"/>
      <w:pPr>
        <w:tabs>
          <w:tab w:val="num" w:pos="720"/>
        </w:tabs>
        <w:ind w:left="360" w:hanging="360"/>
      </w:pPr>
      <w:rPr>
        <w:rFonts w:hint="default"/>
      </w:rPr>
    </w:lvl>
    <w:lvl w:ilvl="2">
      <w:start w:val="1"/>
      <w:numFmt w:val="decimal"/>
      <w:lvlText w:val="2.%1.%2.%3."/>
      <w:lvlJc w:val="left"/>
      <w:pPr>
        <w:tabs>
          <w:tab w:val="num" w:pos="720"/>
        </w:tabs>
        <w:ind w:left="36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7D61DF0"/>
    <w:multiLevelType w:val="multilevel"/>
    <w:tmpl w:val="59E4FADE"/>
    <w:lvl w:ilvl="0">
      <w:start w:val="2"/>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CE10DCE"/>
    <w:multiLevelType w:val="hybridMultilevel"/>
    <w:tmpl w:val="95D8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864956"/>
    <w:multiLevelType w:val="hybridMultilevel"/>
    <w:tmpl w:val="B8704CCE"/>
    <w:lvl w:ilvl="0" w:tplc="0BCAAEF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E72C53"/>
    <w:multiLevelType w:val="multilevel"/>
    <w:tmpl w:val="4E06B40E"/>
    <w:lvl w:ilvl="0">
      <w:start w:val="3"/>
      <w:numFmt w:val="decimal"/>
      <w:lvlText w:val="2.%1"/>
      <w:lvlJc w:val="left"/>
      <w:pPr>
        <w:tabs>
          <w:tab w:val="num" w:pos="360"/>
        </w:tabs>
        <w:ind w:left="360" w:hanging="360"/>
      </w:pPr>
      <w:rPr>
        <w:rFonts w:hint="default"/>
      </w:rPr>
    </w:lvl>
    <w:lvl w:ilvl="1">
      <w:start w:val="2"/>
      <w:numFmt w:val="decimal"/>
      <w:lvlText w:val="2.%1.%2."/>
      <w:lvlJc w:val="left"/>
      <w:pPr>
        <w:tabs>
          <w:tab w:val="num" w:pos="720"/>
        </w:tabs>
        <w:ind w:left="360" w:hanging="360"/>
      </w:pPr>
      <w:rPr>
        <w:rFonts w:hint="default"/>
      </w:rPr>
    </w:lvl>
    <w:lvl w:ilvl="2">
      <w:start w:val="1"/>
      <w:numFmt w:val="decimal"/>
      <w:lvlText w:val="2.%1.%2.%3."/>
      <w:lvlJc w:val="left"/>
      <w:pPr>
        <w:tabs>
          <w:tab w:val="num" w:pos="720"/>
        </w:tabs>
        <w:ind w:left="36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FA363E3"/>
    <w:multiLevelType w:val="multilevel"/>
    <w:tmpl w:val="2B84AE3A"/>
    <w:lvl w:ilvl="0">
      <w:start w:val="5"/>
      <w:numFmt w:val="decimal"/>
      <w:lvlText w:val="2.%1"/>
      <w:lvlJc w:val="left"/>
      <w:pPr>
        <w:tabs>
          <w:tab w:val="num" w:pos="360"/>
        </w:tabs>
        <w:ind w:left="360" w:hanging="360"/>
      </w:pPr>
      <w:rPr>
        <w:rFonts w:hint="default"/>
      </w:rPr>
    </w:lvl>
    <w:lvl w:ilvl="1">
      <w:start w:val="3"/>
      <w:numFmt w:val="decimal"/>
      <w:lvlText w:val="2.%1.%2."/>
      <w:lvlJc w:val="left"/>
      <w:pPr>
        <w:tabs>
          <w:tab w:val="num" w:pos="720"/>
        </w:tabs>
        <w:ind w:left="360" w:hanging="360"/>
      </w:pPr>
      <w:rPr>
        <w:rFonts w:hint="default"/>
      </w:rPr>
    </w:lvl>
    <w:lvl w:ilvl="2">
      <w:start w:val="1"/>
      <w:numFmt w:val="decimal"/>
      <w:lvlText w:val="2.%1.%2.%3."/>
      <w:lvlJc w:val="left"/>
      <w:pPr>
        <w:tabs>
          <w:tab w:val="num" w:pos="720"/>
        </w:tabs>
        <w:ind w:left="36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1FB6434A"/>
    <w:multiLevelType w:val="hybridMultilevel"/>
    <w:tmpl w:val="470E5688"/>
    <w:lvl w:ilvl="0" w:tplc="BBD2104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2BE1A1B"/>
    <w:multiLevelType w:val="multilevel"/>
    <w:tmpl w:val="1542E078"/>
    <w:lvl w:ilvl="0">
      <w:start w:val="1"/>
      <w:numFmt w:val="decimal"/>
      <w:lvlText w:val="3.%1"/>
      <w:lvlJc w:val="left"/>
      <w:pPr>
        <w:tabs>
          <w:tab w:val="num" w:pos="432"/>
        </w:tabs>
        <w:ind w:left="432" w:hanging="432"/>
      </w:pPr>
      <w:rPr>
        <w:rFonts w:hint="default"/>
      </w:rPr>
    </w:lvl>
    <w:lvl w:ilvl="1">
      <w:start w:val="3"/>
      <w:numFmt w:val="decimal"/>
      <w:lvlText w:val="%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70F11D6"/>
    <w:multiLevelType w:val="hybridMultilevel"/>
    <w:tmpl w:val="D3922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0A2429"/>
    <w:multiLevelType w:val="multilevel"/>
    <w:tmpl w:val="8250B77A"/>
    <w:lvl w:ilvl="0">
      <w:start w:val="1"/>
      <w:numFmt w:val="decimal"/>
      <w:lvlText w:val="3.%1"/>
      <w:lvlJc w:val="left"/>
      <w:pPr>
        <w:tabs>
          <w:tab w:val="num" w:pos="360"/>
        </w:tabs>
        <w:ind w:left="720" w:hanging="720"/>
      </w:pPr>
      <w:rPr>
        <w:rFonts w:ascii="Times New Roman" w:hAnsi="Times New Roman" w:hint="default"/>
        <w:b w:val="0"/>
        <w:i w:val="0"/>
        <w:sz w:val="24"/>
        <w:szCs w:val="24"/>
      </w:rPr>
    </w:lvl>
    <w:lvl w:ilvl="1">
      <w:start w:val="1"/>
      <w:numFmt w:val="decimal"/>
      <w:lvlText w:val="%1.%2."/>
      <w:lvlJc w:val="left"/>
      <w:pPr>
        <w:tabs>
          <w:tab w:val="num" w:pos="360"/>
        </w:tabs>
        <w:ind w:left="720" w:hanging="720"/>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D4E47E8"/>
    <w:multiLevelType w:val="hybridMultilevel"/>
    <w:tmpl w:val="9828AF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422050"/>
    <w:multiLevelType w:val="hybridMultilevel"/>
    <w:tmpl w:val="655A8924"/>
    <w:lvl w:ilvl="0" w:tplc="8B060F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2F905D56"/>
    <w:multiLevelType w:val="hybridMultilevel"/>
    <w:tmpl w:val="022CC2C4"/>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23">
    <w:nsid w:val="342C43B3"/>
    <w:multiLevelType w:val="multilevel"/>
    <w:tmpl w:val="DF044956"/>
    <w:lvl w:ilvl="0">
      <w:start w:val="2"/>
      <w:numFmt w:val="decimal"/>
      <w:lvlText w:val="%1"/>
      <w:lvlJc w:val="left"/>
      <w:pPr>
        <w:tabs>
          <w:tab w:val="num" w:pos="690"/>
        </w:tabs>
        <w:ind w:left="690" w:hanging="690"/>
      </w:pPr>
      <w:rPr>
        <w:rFonts w:hint="default"/>
      </w:rPr>
    </w:lvl>
    <w:lvl w:ilvl="1">
      <w:start w:val="26"/>
      <w:numFmt w:val="decimal"/>
      <w:lvlText w:val="%1.%2"/>
      <w:lvlJc w:val="left"/>
      <w:pPr>
        <w:tabs>
          <w:tab w:val="num" w:pos="690"/>
        </w:tabs>
        <w:ind w:left="690" w:hanging="6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75B4F1D"/>
    <w:multiLevelType w:val="hybridMultilevel"/>
    <w:tmpl w:val="3E3281F0"/>
    <w:lvl w:ilvl="0" w:tplc="B678A33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5">
    <w:nsid w:val="38D86482"/>
    <w:multiLevelType w:val="multilevel"/>
    <w:tmpl w:val="3C9A4A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3EB73C95"/>
    <w:multiLevelType w:val="hybridMultilevel"/>
    <w:tmpl w:val="3E3281F0"/>
    <w:lvl w:ilvl="0" w:tplc="B678A33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7">
    <w:nsid w:val="3F7D6113"/>
    <w:multiLevelType w:val="hybridMultilevel"/>
    <w:tmpl w:val="BC5EE5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45701787"/>
    <w:multiLevelType w:val="multilevel"/>
    <w:tmpl w:val="1C36C37A"/>
    <w:lvl w:ilvl="0">
      <w:start w:val="8"/>
      <w:numFmt w:val="decimal"/>
      <w:lvlText w:val="2.%1"/>
      <w:lvlJc w:val="left"/>
      <w:pPr>
        <w:tabs>
          <w:tab w:val="num" w:pos="360"/>
        </w:tabs>
        <w:ind w:left="360" w:hanging="360"/>
      </w:pPr>
      <w:rPr>
        <w:rFonts w:hint="default"/>
        <w:i w:val="0"/>
      </w:rPr>
    </w:lvl>
    <w:lvl w:ilvl="1">
      <w:numFmt w:val="decimal"/>
      <w:lvlText w:val="2.%1.%2."/>
      <w:lvlJc w:val="left"/>
      <w:pPr>
        <w:tabs>
          <w:tab w:val="num" w:pos="720"/>
        </w:tabs>
        <w:ind w:left="360" w:hanging="360"/>
      </w:pPr>
      <w:rPr>
        <w:rFonts w:hint="default"/>
      </w:rPr>
    </w:lvl>
    <w:lvl w:ilvl="2">
      <w:start w:val="1"/>
      <w:numFmt w:val="decimal"/>
      <w:lvlText w:val="2.%1.%2.%3."/>
      <w:lvlJc w:val="left"/>
      <w:pPr>
        <w:tabs>
          <w:tab w:val="num" w:pos="720"/>
        </w:tabs>
        <w:ind w:left="36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7802F7A"/>
    <w:multiLevelType w:val="hybridMultilevel"/>
    <w:tmpl w:val="596A9F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9C7A8A"/>
    <w:multiLevelType w:val="multilevel"/>
    <w:tmpl w:val="1542E078"/>
    <w:lvl w:ilvl="0">
      <w:start w:val="1"/>
      <w:numFmt w:val="decimal"/>
      <w:lvlText w:val="3.%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47CB09AA"/>
    <w:multiLevelType w:val="hybridMultilevel"/>
    <w:tmpl w:val="029C52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4800664F"/>
    <w:multiLevelType w:val="hybridMultilevel"/>
    <w:tmpl w:val="71B6AC7E"/>
    <w:lvl w:ilvl="0" w:tplc="B23E820C">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3">
    <w:nsid w:val="48610367"/>
    <w:multiLevelType w:val="multilevel"/>
    <w:tmpl w:val="64A8FEA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6472388"/>
    <w:multiLevelType w:val="hybridMultilevel"/>
    <w:tmpl w:val="46C0917E"/>
    <w:lvl w:ilvl="0" w:tplc="0762BEFC">
      <w:start w:val="1"/>
      <w:numFmt w:val="lowerRoman"/>
      <w:lvlText w:val="%1)"/>
      <w:lvlJc w:val="left"/>
      <w:pPr>
        <w:tabs>
          <w:tab w:val="num" w:pos="1800"/>
        </w:tabs>
        <w:ind w:left="1440" w:hanging="360"/>
      </w:pPr>
      <w:rPr>
        <w:rFonts w:hint="default"/>
      </w:rPr>
    </w:lvl>
    <w:lvl w:ilvl="1" w:tplc="F1EC9F5A">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6C10106"/>
    <w:multiLevelType w:val="hybridMultilevel"/>
    <w:tmpl w:val="5950C23A"/>
    <w:lvl w:ilvl="0" w:tplc="EC1EDC62">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6">
    <w:nsid w:val="57146948"/>
    <w:multiLevelType w:val="hybridMultilevel"/>
    <w:tmpl w:val="8D6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C30ED0"/>
    <w:multiLevelType w:val="hybridMultilevel"/>
    <w:tmpl w:val="F564AA62"/>
    <w:lvl w:ilvl="0" w:tplc="0809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38">
    <w:nsid w:val="5BF330D6"/>
    <w:multiLevelType w:val="hybridMultilevel"/>
    <w:tmpl w:val="7BB8D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F004A8E"/>
    <w:multiLevelType w:val="hybridMultilevel"/>
    <w:tmpl w:val="3E3281F0"/>
    <w:lvl w:ilvl="0" w:tplc="B678A33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0">
    <w:nsid w:val="5FEB08DE"/>
    <w:multiLevelType w:val="multilevel"/>
    <w:tmpl w:val="CBC24C5E"/>
    <w:lvl w:ilvl="0">
      <w:start w:val="2"/>
      <w:numFmt w:val="decimal"/>
      <w:lvlText w:val="%1"/>
      <w:lvlJc w:val="left"/>
      <w:pPr>
        <w:tabs>
          <w:tab w:val="num" w:pos="360"/>
        </w:tabs>
        <w:ind w:left="360" w:hanging="360"/>
      </w:pPr>
      <w:rPr>
        <w:rFonts w:hint="default"/>
      </w:rPr>
    </w:lvl>
    <w:lvl w:ilvl="1">
      <w:start w:val="17"/>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8C7AD3"/>
    <w:multiLevelType w:val="multilevel"/>
    <w:tmpl w:val="758610DC"/>
    <w:lvl w:ilvl="0">
      <w:start w:val="2"/>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3477076"/>
    <w:multiLevelType w:val="multilevel"/>
    <w:tmpl w:val="5C521A0C"/>
    <w:lvl w:ilvl="0">
      <w:start w:val="2"/>
      <w:numFmt w:val="decimal"/>
      <w:lvlText w:val="%1"/>
      <w:lvlJc w:val="left"/>
      <w:pPr>
        <w:tabs>
          <w:tab w:val="num" w:pos="360"/>
        </w:tabs>
        <w:ind w:left="360" w:hanging="360"/>
      </w:pPr>
      <w:rPr>
        <w:rFonts w:hint="default"/>
      </w:rPr>
    </w:lvl>
    <w:lvl w:ilvl="1">
      <w:start w:val="2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4A563CD"/>
    <w:multiLevelType w:val="hybridMultilevel"/>
    <w:tmpl w:val="F4FCF1A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5D67EB4"/>
    <w:multiLevelType w:val="hybridMultilevel"/>
    <w:tmpl w:val="0778EC36"/>
    <w:lvl w:ilvl="0" w:tplc="21E6D3C4">
      <w:start w:val="1"/>
      <w:numFmt w:val="lowerRoman"/>
      <w:lvlText w:val="(%1)"/>
      <w:lvlJc w:val="right"/>
      <w:pPr>
        <w:tabs>
          <w:tab w:val="num" w:pos="720"/>
        </w:tabs>
        <w:ind w:left="720" w:hanging="18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D857C7"/>
    <w:multiLevelType w:val="multilevel"/>
    <w:tmpl w:val="2766CA9E"/>
    <w:lvl w:ilvl="0">
      <w:start w:val="1"/>
      <w:numFmt w:val="decimal"/>
      <w:lvlText w:val="2.%1"/>
      <w:lvlJc w:val="left"/>
      <w:pPr>
        <w:tabs>
          <w:tab w:val="num" w:pos="360"/>
        </w:tabs>
        <w:ind w:left="360" w:hanging="360"/>
      </w:pPr>
      <w:rPr>
        <w:rFonts w:hint="default"/>
      </w:rPr>
    </w:lvl>
    <w:lvl w:ilvl="1">
      <w:start w:val="1"/>
      <w:numFmt w:val="decimal"/>
      <w:lvlText w:val="2.%1.%2."/>
      <w:lvlJc w:val="left"/>
      <w:pPr>
        <w:tabs>
          <w:tab w:val="num" w:pos="720"/>
        </w:tabs>
        <w:ind w:left="360" w:hanging="360"/>
      </w:pPr>
      <w:rPr>
        <w:rFonts w:hint="default"/>
        <w:b w:val="0"/>
      </w:rPr>
    </w:lvl>
    <w:lvl w:ilvl="2">
      <w:start w:val="1"/>
      <w:numFmt w:val="decimal"/>
      <w:lvlText w:val="2.%1.%2.%3."/>
      <w:lvlJc w:val="left"/>
      <w:pPr>
        <w:tabs>
          <w:tab w:val="num" w:pos="720"/>
        </w:tabs>
        <w:ind w:left="36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68456047"/>
    <w:multiLevelType w:val="hybridMultilevel"/>
    <w:tmpl w:val="901E48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nsid w:val="6A67356E"/>
    <w:multiLevelType w:val="multilevel"/>
    <w:tmpl w:val="24262D84"/>
    <w:lvl w:ilvl="0">
      <w:start w:val="7"/>
      <w:numFmt w:val="decimal"/>
      <w:lvlText w:val="2.%1"/>
      <w:lvlJc w:val="left"/>
      <w:pPr>
        <w:tabs>
          <w:tab w:val="num" w:pos="360"/>
        </w:tabs>
        <w:ind w:left="360" w:hanging="360"/>
      </w:pPr>
      <w:rPr>
        <w:rFonts w:hint="default"/>
      </w:rPr>
    </w:lvl>
    <w:lvl w:ilvl="1">
      <w:start w:val="3"/>
      <w:numFmt w:val="decimal"/>
      <w:lvlText w:val="2.%1.%2."/>
      <w:lvlJc w:val="left"/>
      <w:pPr>
        <w:tabs>
          <w:tab w:val="num" w:pos="720"/>
        </w:tabs>
        <w:ind w:left="360" w:hanging="360"/>
      </w:pPr>
      <w:rPr>
        <w:rFonts w:hint="default"/>
      </w:rPr>
    </w:lvl>
    <w:lvl w:ilvl="2">
      <w:start w:val="1"/>
      <w:numFmt w:val="decimal"/>
      <w:lvlText w:val="2.%1.%2.%3."/>
      <w:lvlJc w:val="left"/>
      <w:pPr>
        <w:tabs>
          <w:tab w:val="num" w:pos="720"/>
        </w:tabs>
        <w:ind w:left="36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6A8078DF"/>
    <w:multiLevelType w:val="hybridMultilevel"/>
    <w:tmpl w:val="CDCEE16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6C18164F"/>
    <w:multiLevelType w:val="multilevel"/>
    <w:tmpl w:val="1180B3A6"/>
    <w:lvl w:ilvl="0">
      <w:start w:val="2"/>
      <w:numFmt w:val="decimal"/>
      <w:lvlText w:val="%1"/>
      <w:lvlJc w:val="left"/>
      <w:pPr>
        <w:tabs>
          <w:tab w:val="num" w:pos="690"/>
        </w:tabs>
        <w:ind w:left="690" w:hanging="690"/>
      </w:pPr>
      <w:rPr>
        <w:rFonts w:hint="default"/>
      </w:rPr>
    </w:lvl>
    <w:lvl w:ilvl="1">
      <w:start w:val="24"/>
      <w:numFmt w:val="decimal"/>
      <w:lvlText w:val="%1.%2"/>
      <w:lvlJc w:val="left"/>
      <w:pPr>
        <w:tabs>
          <w:tab w:val="num" w:pos="690"/>
        </w:tabs>
        <w:ind w:left="690" w:hanging="69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77F372F6"/>
    <w:multiLevelType w:val="multilevel"/>
    <w:tmpl w:val="A8DEE206"/>
    <w:lvl w:ilvl="0">
      <w:start w:val="2"/>
      <w:numFmt w:val="decimal"/>
      <w:lvlText w:val="%1"/>
      <w:lvlJc w:val="left"/>
      <w:pPr>
        <w:tabs>
          <w:tab w:val="num" w:pos="555"/>
        </w:tabs>
        <w:ind w:left="555" w:hanging="555"/>
      </w:pPr>
      <w:rPr>
        <w:rFonts w:hint="default"/>
        <w:b/>
      </w:rPr>
    </w:lvl>
    <w:lvl w:ilvl="1">
      <w:start w:val="2"/>
      <w:numFmt w:val="decimal"/>
      <w:lvlText w:val="%1.%2"/>
      <w:lvlJc w:val="left"/>
      <w:pPr>
        <w:tabs>
          <w:tab w:val="num" w:pos="555"/>
        </w:tabs>
        <w:ind w:left="555" w:hanging="555"/>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1">
    <w:nsid w:val="7A5A2853"/>
    <w:multiLevelType w:val="hybridMultilevel"/>
    <w:tmpl w:val="5EA69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DDB7B55"/>
    <w:multiLevelType w:val="hybridMultilevel"/>
    <w:tmpl w:val="EAA8C66E"/>
    <w:lvl w:ilvl="0" w:tplc="190E91E2">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nsid w:val="7F054007"/>
    <w:multiLevelType w:val="hybridMultilevel"/>
    <w:tmpl w:val="11880C78"/>
    <w:lvl w:ilvl="0" w:tplc="CA08431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num>
  <w:num w:numId="2">
    <w:abstractNumId w:val="48"/>
  </w:num>
  <w:num w:numId="3">
    <w:abstractNumId w:val="43"/>
  </w:num>
  <w:num w:numId="4">
    <w:abstractNumId w:val="19"/>
  </w:num>
  <w:num w:numId="5">
    <w:abstractNumId w:val="51"/>
  </w:num>
  <w:num w:numId="6">
    <w:abstractNumId w:val="33"/>
  </w:num>
  <w:num w:numId="7">
    <w:abstractNumId w:val="45"/>
  </w:num>
  <w:num w:numId="8">
    <w:abstractNumId w:val="34"/>
  </w:num>
  <w:num w:numId="9">
    <w:abstractNumId w:val="14"/>
  </w:num>
  <w:num w:numId="10">
    <w:abstractNumId w:val="15"/>
  </w:num>
  <w:num w:numId="11">
    <w:abstractNumId w:val="2"/>
  </w:num>
  <w:num w:numId="12">
    <w:abstractNumId w:val="47"/>
  </w:num>
  <w:num w:numId="13">
    <w:abstractNumId w:val="28"/>
  </w:num>
  <w:num w:numId="14">
    <w:abstractNumId w:val="10"/>
  </w:num>
  <w:num w:numId="15">
    <w:abstractNumId w:val="4"/>
  </w:num>
  <w:num w:numId="16">
    <w:abstractNumId w:val="6"/>
  </w:num>
  <w:num w:numId="17">
    <w:abstractNumId w:val="9"/>
  </w:num>
  <w:num w:numId="18">
    <w:abstractNumId w:val="8"/>
  </w:num>
  <w:num w:numId="19">
    <w:abstractNumId w:val="30"/>
  </w:num>
  <w:num w:numId="20">
    <w:abstractNumId w:val="17"/>
  </w:num>
  <w:num w:numId="21">
    <w:abstractNumId w:val="29"/>
  </w:num>
  <w:num w:numId="22">
    <w:abstractNumId w:val="18"/>
  </w:num>
  <w:num w:numId="23">
    <w:abstractNumId w:val="41"/>
  </w:num>
  <w:num w:numId="24">
    <w:abstractNumId w:val="50"/>
  </w:num>
  <w:num w:numId="25">
    <w:abstractNumId w:val="11"/>
  </w:num>
  <w:num w:numId="26">
    <w:abstractNumId w:val="40"/>
  </w:num>
  <w:num w:numId="27">
    <w:abstractNumId w:val="3"/>
  </w:num>
  <w:num w:numId="28">
    <w:abstractNumId w:val="42"/>
  </w:num>
  <w:num w:numId="29">
    <w:abstractNumId w:val="32"/>
  </w:num>
  <w:num w:numId="30">
    <w:abstractNumId w:val="49"/>
  </w:num>
  <w:num w:numId="31">
    <w:abstractNumId w:val="23"/>
  </w:num>
  <w:num w:numId="32">
    <w:abstractNumId w:val="7"/>
  </w:num>
  <w:num w:numId="33">
    <w:abstractNumId w:val="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6"/>
  </w:num>
  <w:num w:numId="37">
    <w:abstractNumId w:val="36"/>
  </w:num>
  <w:num w:numId="38">
    <w:abstractNumId w:val="5"/>
  </w:num>
  <w:num w:numId="39">
    <w:abstractNumId w:val="44"/>
  </w:num>
  <w:num w:numId="40">
    <w:abstractNumId w:val="26"/>
  </w:num>
  <w:num w:numId="41">
    <w:abstractNumId w:val="24"/>
  </w:num>
  <w:num w:numId="42">
    <w:abstractNumId w:val="39"/>
  </w:num>
  <w:num w:numId="43">
    <w:abstractNumId w:val="27"/>
  </w:num>
  <w:num w:numId="44">
    <w:abstractNumId w:val="13"/>
  </w:num>
  <w:num w:numId="45">
    <w:abstractNumId w:val="52"/>
  </w:num>
  <w:num w:numId="46">
    <w:abstractNumId w:val="20"/>
  </w:num>
  <w:num w:numId="47">
    <w:abstractNumId w:val="35"/>
  </w:num>
  <w:num w:numId="48">
    <w:abstractNumId w:val="46"/>
  </w:num>
  <w:num w:numId="49">
    <w:abstractNumId w:val="53"/>
  </w:num>
  <w:num w:numId="50">
    <w:abstractNumId w:val="22"/>
  </w:num>
  <w:num w:numId="51">
    <w:abstractNumId w:val="12"/>
  </w:num>
  <w:num w:numId="52">
    <w:abstractNumId w:val="21"/>
  </w:num>
  <w:num w:numId="53">
    <w:abstractNumId w:val="37"/>
  </w:num>
  <w:num w:numId="54">
    <w:abstractNumId w:val="3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rsids>
    <w:rsidRoot w:val="00B02841"/>
    <w:rsid w:val="000039FD"/>
    <w:rsid w:val="00007CC1"/>
    <w:rsid w:val="00015C78"/>
    <w:rsid w:val="00027459"/>
    <w:rsid w:val="0004265F"/>
    <w:rsid w:val="00046ACC"/>
    <w:rsid w:val="000941A3"/>
    <w:rsid w:val="000A2F70"/>
    <w:rsid w:val="000D267D"/>
    <w:rsid w:val="000F7043"/>
    <w:rsid w:val="001013E4"/>
    <w:rsid w:val="00101534"/>
    <w:rsid w:val="00107BDF"/>
    <w:rsid w:val="00116B4D"/>
    <w:rsid w:val="001239DF"/>
    <w:rsid w:val="001363B8"/>
    <w:rsid w:val="00153E54"/>
    <w:rsid w:val="00156AF7"/>
    <w:rsid w:val="0017254E"/>
    <w:rsid w:val="00173D6B"/>
    <w:rsid w:val="001945FB"/>
    <w:rsid w:val="001C4469"/>
    <w:rsid w:val="001C4582"/>
    <w:rsid w:val="001F06CF"/>
    <w:rsid w:val="002015FF"/>
    <w:rsid w:val="00210B05"/>
    <w:rsid w:val="00212A9A"/>
    <w:rsid w:val="0021510A"/>
    <w:rsid w:val="00234137"/>
    <w:rsid w:val="003119DC"/>
    <w:rsid w:val="00314791"/>
    <w:rsid w:val="00331354"/>
    <w:rsid w:val="00376707"/>
    <w:rsid w:val="00381462"/>
    <w:rsid w:val="0038228D"/>
    <w:rsid w:val="003849D2"/>
    <w:rsid w:val="003A0220"/>
    <w:rsid w:val="003A1325"/>
    <w:rsid w:val="00404DFA"/>
    <w:rsid w:val="004411E5"/>
    <w:rsid w:val="004705D3"/>
    <w:rsid w:val="00491679"/>
    <w:rsid w:val="00491BC5"/>
    <w:rsid w:val="00495AAC"/>
    <w:rsid w:val="00497E94"/>
    <w:rsid w:val="004B19B2"/>
    <w:rsid w:val="004C624C"/>
    <w:rsid w:val="004D3929"/>
    <w:rsid w:val="004F239D"/>
    <w:rsid w:val="004F380C"/>
    <w:rsid w:val="00547AF0"/>
    <w:rsid w:val="00565BCB"/>
    <w:rsid w:val="00591FAD"/>
    <w:rsid w:val="005A038D"/>
    <w:rsid w:val="005A45AD"/>
    <w:rsid w:val="005A5BBD"/>
    <w:rsid w:val="005B1001"/>
    <w:rsid w:val="005B2301"/>
    <w:rsid w:val="005C2E5E"/>
    <w:rsid w:val="005D7863"/>
    <w:rsid w:val="005E7021"/>
    <w:rsid w:val="005F7E54"/>
    <w:rsid w:val="00640A10"/>
    <w:rsid w:val="00640F7F"/>
    <w:rsid w:val="00683CE0"/>
    <w:rsid w:val="00693F66"/>
    <w:rsid w:val="00696DF3"/>
    <w:rsid w:val="006A18BD"/>
    <w:rsid w:val="006C523D"/>
    <w:rsid w:val="006E3DD7"/>
    <w:rsid w:val="006E5AED"/>
    <w:rsid w:val="006F7DE5"/>
    <w:rsid w:val="00705826"/>
    <w:rsid w:val="007174F1"/>
    <w:rsid w:val="007350C6"/>
    <w:rsid w:val="00753CFB"/>
    <w:rsid w:val="007546EA"/>
    <w:rsid w:val="007578C4"/>
    <w:rsid w:val="00770110"/>
    <w:rsid w:val="0078101E"/>
    <w:rsid w:val="00794AD7"/>
    <w:rsid w:val="007A1CF5"/>
    <w:rsid w:val="007A5E10"/>
    <w:rsid w:val="007B29EC"/>
    <w:rsid w:val="007C3AFA"/>
    <w:rsid w:val="007C3CC2"/>
    <w:rsid w:val="007F30A1"/>
    <w:rsid w:val="0084623F"/>
    <w:rsid w:val="0086024E"/>
    <w:rsid w:val="0088073D"/>
    <w:rsid w:val="008A1F49"/>
    <w:rsid w:val="008D7154"/>
    <w:rsid w:val="008E1A39"/>
    <w:rsid w:val="009013CE"/>
    <w:rsid w:val="009552E1"/>
    <w:rsid w:val="00970F28"/>
    <w:rsid w:val="009724F2"/>
    <w:rsid w:val="00977728"/>
    <w:rsid w:val="009A1869"/>
    <w:rsid w:val="009D5613"/>
    <w:rsid w:val="009F006C"/>
    <w:rsid w:val="009F04FA"/>
    <w:rsid w:val="009F60D6"/>
    <w:rsid w:val="00A200D2"/>
    <w:rsid w:val="00A265D6"/>
    <w:rsid w:val="00A34C97"/>
    <w:rsid w:val="00A61FFD"/>
    <w:rsid w:val="00A64F80"/>
    <w:rsid w:val="00A74C8A"/>
    <w:rsid w:val="00A9423D"/>
    <w:rsid w:val="00AA772B"/>
    <w:rsid w:val="00AB4EEB"/>
    <w:rsid w:val="00AD6251"/>
    <w:rsid w:val="00AE5407"/>
    <w:rsid w:val="00B02841"/>
    <w:rsid w:val="00B0297A"/>
    <w:rsid w:val="00B075F6"/>
    <w:rsid w:val="00B11567"/>
    <w:rsid w:val="00B15CCA"/>
    <w:rsid w:val="00B22AD4"/>
    <w:rsid w:val="00B40DA2"/>
    <w:rsid w:val="00B63EFC"/>
    <w:rsid w:val="00B8075D"/>
    <w:rsid w:val="00B826A9"/>
    <w:rsid w:val="00BC1F7C"/>
    <w:rsid w:val="00BC6A02"/>
    <w:rsid w:val="00BE6591"/>
    <w:rsid w:val="00BF4EC6"/>
    <w:rsid w:val="00BF6405"/>
    <w:rsid w:val="00C032FF"/>
    <w:rsid w:val="00C12B06"/>
    <w:rsid w:val="00C27366"/>
    <w:rsid w:val="00C447C0"/>
    <w:rsid w:val="00C5509E"/>
    <w:rsid w:val="00C579B9"/>
    <w:rsid w:val="00C605F3"/>
    <w:rsid w:val="00C63D36"/>
    <w:rsid w:val="00C76E34"/>
    <w:rsid w:val="00C92EBC"/>
    <w:rsid w:val="00CE5920"/>
    <w:rsid w:val="00D054F8"/>
    <w:rsid w:val="00D25221"/>
    <w:rsid w:val="00D411E6"/>
    <w:rsid w:val="00D46219"/>
    <w:rsid w:val="00D632D5"/>
    <w:rsid w:val="00D6643F"/>
    <w:rsid w:val="00D70D71"/>
    <w:rsid w:val="00D76808"/>
    <w:rsid w:val="00DB54B6"/>
    <w:rsid w:val="00E03AAB"/>
    <w:rsid w:val="00E45D53"/>
    <w:rsid w:val="00E66D57"/>
    <w:rsid w:val="00E72ABF"/>
    <w:rsid w:val="00E84551"/>
    <w:rsid w:val="00EB0091"/>
    <w:rsid w:val="00ED64B1"/>
    <w:rsid w:val="00ED6A1D"/>
    <w:rsid w:val="00EE34AE"/>
    <w:rsid w:val="00EE38E1"/>
    <w:rsid w:val="00EE6D4A"/>
    <w:rsid w:val="00F03B09"/>
    <w:rsid w:val="00F139C1"/>
    <w:rsid w:val="00F3285D"/>
    <w:rsid w:val="00F61156"/>
    <w:rsid w:val="00F70602"/>
    <w:rsid w:val="00F77D6B"/>
    <w:rsid w:val="00F83088"/>
    <w:rsid w:val="00FC3524"/>
    <w:rsid w:val="00FC5684"/>
    <w:rsid w:val="00FF3C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A3"/>
    <w:rPr>
      <w:sz w:val="24"/>
      <w:szCs w:val="24"/>
      <w:lang w:val="en-US" w:eastAsia="en-US"/>
    </w:rPr>
  </w:style>
  <w:style w:type="paragraph" w:styleId="Heading1">
    <w:name w:val="heading 1"/>
    <w:basedOn w:val="Normal"/>
    <w:next w:val="Normal"/>
    <w:qFormat/>
    <w:rsid w:val="000941A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40A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41A3"/>
    <w:pPr>
      <w:spacing w:before="100" w:beforeAutospacing="1" w:after="100" w:afterAutospacing="1"/>
    </w:pPr>
  </w:style>
  <w:style w:type="paragraph" w:styleId="BodyTextIndent">
    <w:name w:val="Body Text Indent"/>
    <w:basedOn w:val="Normal"/>
    <w:rsid w:val="000941A3"/>
    <w:pPr>
      <w:ind w:left="360"/>
    </w:pPr>
  </w:style>
  <w:style w:type="paragraph" w:styleId="Footer">
    <w:name w:val="footer"/>
    <w:basedOn w:val="Normal"/>
    <w:rsid w:val="000941A3"/>
    <w:pPr>
      <w:tabs>
        <w:tab w:val="center" w:pos="4320"/>
        <w:tab w:val="right" w:pos="8640"/>
      </w:tabs>
    </w:pPr>
  </w:style>
  <w:style w:type="character" w:styleId="PageNumber">
    <w:name w:val="page number"/>
    <w:basedOn w:val="DefaultParagraphFont"/>
    <w:rsid w:val="000941A3"/>
  </w:style>
  <w:style w:type="paragraph" w:styleId="BodyTextIndent2">
    <w:name w:val="Body Text Indent 2"/>
    <w:basedOn w:val="Normal"/>
    <w:rsid w:val="000941A3"/>
    <w:pPr>
      <w:ind w:left="720"/>
      <w:jc w:val="both"/>
    </w:pPr>
  </w:style>
  <w:style w:type="paragraph" w:styleId="BodyTextIndent3">
    <w:name w:val="Body Text Indent 3"/>
    <w:basedOn w:val="Normal"/>
    <w:rsid w:val="000941A3"/>
    <w:pPr>
      <w:ind w:left="720"/>
      <w:jc w:val="both"/>
    </w:pPr>
    <w:rPr>
      <w:sz w:val="28"/>
    </w:rPr>
  </w:style>
  <w:style w:type="paragraph" w:styleId="Title">
    <w:name w:val="Title"/>
    <w:basedOn w:val="Normal"/>
    <w:link w:val="TitleChar"/>
    <w:qFormat/>
    <w:rsid w:val="001013E4"/>
    <w:pPr>
      <w:jc w:val="center"/>
    </w:pPr>
    <w:rPr>
      <w:b/>
      <w:bCs/>
      <w:sz w:val="32"/>
    </w:rPr>
  </w:style>
  <w:style w:type="character" w:customStyle="1" w:styleId="TitleChar">
    <w:name w:val="Title Char"/>
    <w:link w:val="Title"/>
    <w:rsid w:val="001013E4"/>
    <w:rPr>
      <w:b/>
      <w:bCs/>
      <w:sz w:val="32"/>
      <w:szCs w:val="24"/>
    </w:rPr>
  </w:style>
  <w:style w:type="paragraph" w:styleId="TOCHeading">
    <w:name w:val="TOC Heading"/>
    <w:basedOn w:val="Heading1"/>
    <w:next w:val="Normal"/>
    <w:uiPriority w:val="39"/>
    <w:unhideWhenUsed/>
    <w:qFormat/>
    <w:rsid w:val="00C579B9"/>
    <w:pPr>
      <w:keepLines/>
      <w:spacing w:after="0" w:line="259" w:lineRule="auto"/>
      <w:outlineLvl w:val="9"/>
    </w:pPr>
    <w:rPr>
      <w:rFonts w:ascii="Calibri Light" w:hAnsi="Calibri Light" w:cs="Times New Roman"/>
      <w:b w:val="0"/>
      <w:bCs w:val="0"/>
      <w:color w:val="2E74B5"/>
      <w:kern w:val="0"/>
    </w:rPr>
  </w:style>
  <w:style w:type="paragraph" w:styleId="TOC1">
    <w:name w:val="toc 1"/>
    <w:basedOn w:val="Normal"/>
    <w:next w:val="Normal"/>
    <w:autoRedefine/>
    <w:uiPriority w:val="39"/>
    <w:unhideWhenUsed/>
    <w:rsid w:val="00C579B9"/>
  </w:style>
  <w:style w:type="character" w:styleId="Hyperlink">
    <w:name w:val="Hyperlink"/>
    <w:uiPriority w:val="99"/>
    <w:unhideWhenUsed/>
    <w:rsid w:val="00C579B9"/>
    <w:rPr>
      <w:color w:val="0563C1"/>
      <w:u w:val="single"/>
    </w:rPr>
  </w:style>
  <w:style w:type="paragraph" w:styleId="Header">
    <w:name w:val="header"/>
    <w:basedOn w:val="Normal"/>
    <w:link w:val="HeaderChar"/>
    <w:uiPriority w:val="99"/>
    <w:unhideWhenUsed/>
    <w:rsid w:val="00015C78"/>
    <w:pPr>
      <w:tabs>
        <w:tab w:val="center" w:pos="4680"/>
        <w:tab w:val="right" w:pos="9360"/>
      </w:tabs>
    </w:pPr>
  </w:style>
  <w:style w:type="character" w:customStyle="1" w:styleId="HeaderChar">
    <w:name w:val="Header Char"/>
    <w:link w:val="Header"/>
    <w:uiPriority w:val="99"/>
    <w:rsid w:val="00015C78"/>
    <w:rPr>
      <w:sz w:val="24"/>
      <w:szCs w:val="24"/>
    </w:rPr>
  </w:style>
  <w:style w:type="paragraph" w:styleId="BodyText">
    <w:name w:val="Body Text"/>
    <w:basedOn w:val="Normal"/>
    <w:link w:val="BodyTextChar"/>
    <w:unhideWhenUsed/>
    <w:rsid w:val="00C63D36"/>
    <w:pPr>
      <w:spacing w:after="120"/>
    </w:pPr>
  </w:style>
  <w:style w:type="character" w:customStyle="1" w:styleId="BodyTextChar">
    <w:name w:val="Body Text Char"/>
    <w:link w:val="BodyText"/>
    <w:rsid w:val="00C63D36"/>
    <w:rPr>
      <w:sz w:val="24"/>
      <w:szCs w:val="24"/>
    </w:rPr>
  </w:style>
  <w:style w:type="paragraph" w:styleId="ListParagraph">
    <w:name w:val="List Paragraph"/>
    <w:basedOn w:val="Normal"/>
    <w:uiPriority w:val="34"/>
    <w:qFormat/>
    <w:rsid w:val="00C63D36"/>
    <w:pPr>
      <w:ind w:left="720"/>
    </w:pPr>
  </w:style>
  <w:style w:type="table" w:styleId="TableGrid">
    <w:name w:val="Table Grid"/>
    <w:basedOn w:val="TableNormal"/>
    <w:uiPriority w:val="39"/>
    <w:rsid w:val="0075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0220"/>
    <w:rPr>
      <w:rFonts w:ascii="Tahoma" w:hAnsi="Tahoma" w:cs="Tahoma"/>
      <w:sz w:val="16"/>
      <w:szCs w:val="16"/>
    </w:rPr>
  </w:style>
  <w:style w:type="character" w:customStyle="1" w:styleId="BalloonTextChar">
    <w:name w:val="Balloon Text Char"/>
    <w:basedOn w:val="DefaultParagraphFont"/>
    <w:link w:val="BalloonText"/>
    <w:uiPriority w:val="99"/>
    <w:semiHidden/>
    <w:rsid w:val="003A0220"/>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640A10"/>
    <w:rPr>
      <w:rFonts w:asciiTheme="majorHAnsi" w:eastAsiaTheme="majorEastAsia" w:hAnsiTheme="majorHAnsi" w:cstheme="majorBidi"/>
      <w:b/>
      <w:bCs/>
      <w:color w:val="4F81BD"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40A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odyTextIndent">
    <w:name w:val="Body Text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8"/>
    </w:rPr>
  </w:style>
  <w:style w:type="paragraph" w:styleId="Title">
    <w:name w:val="Title"/>
    <w:basedOn w:val="Normal"/>
    <w:link w:val="TitleChar"/>
    <w:qFormat/>
    <w:rsid w:val="001013E4"/>
    <w:pPr>
      <w:jc w:val="center"/>
    </w:pPr>
    <w:rPr>
      <w:b/>
      <w:bCs/>
      <w:sz w:val="32"/>
    </w:rPr>
  </w:style>
  <w:style w:type="character" w:customStyle="1" w:styleId="TitleChar">
    <w:name w:val="Title Char"/>
    <w:link w:val="Title"/>
    <w:rsid w:val="001013E4"/>
    <w:rPr>
      <w:b/>
      <w:bCs/>
      <w:sz w:val="32"/>
      <w:szCs w:val="24"/>
    </w:rPr>
  </w:style>
  <w:style w:type="paragraph" w:styleId="TOCHeading">
    <w:name w:val="TOC Heading"/>
    <w:basedOn w:val="Heading1"/>
    <w:next w:val="Normal"/>
    <w:uiPriority w:val="39"/>
    <w:unhideWhenUsed/>
    <w:qFormat/>
    <w:rsid w:val="00C579B9"/>
    <w:pPr>
      <w:keepLines/>
      <w:spacing w:after="0" w:line="259" w:lineRule="auto"/>
      <w:outlineLvl w:val="9"/>
    </w:pPr>
    <w:rPr>
      <w:rFonts w:ascii="Calibri Light" w:hAnsi="Calibri Light" w:cs="Times New Roman"/>
      <w:b w:val="0"/>
      <w:bCs w:val="0"/>
      <w:color w:val="2E74B5"/>
      <w:kern w:val="0"/>
    </w:rPr>
  </w:style>
  <w:style w:type="paragraph" w:styleId="TOC1">
    <w:name w:val="toc 1"/>
    <w:basedOn w:val="Normal"/>
    <w:next w:val="Normal"/>
    <w:autoRedefine/>
    <w:uiPriority w:val="39"/>
    <w:unhideWhenUsed/>
    <w:rsid w:val="00C579B9"/>
  </w:style>
  <w:style w:type="character" w:styleId="Hyperlink">
    <w:name w:val="Hyperlink"/>
    <w:uiPriority w:val="99"/>
    <w:unhideWhenUsed/>
    <w:rsid w:val="00C579B9"/>
    <w:rPr>
      <w:color w:val="0563C1"/>
      <w:u w:val="single"/>
    </w:rPr>
  </w:style>
  <w:style w:type="paragraph" w:styleId="Header">
    <w:name w:val="header"/>
    <w:basedOn w:val="Normal"/>
    <w:link w:val="HeaderChar"/>
    <w:uiPriority w:val="99"/>
    <w:unhideWhenUsed/>
    <w:rsid w:val="00015C78"/>
    <w:pPr>
      <w:tabs>
        <w:tab w:val="center" w:pos="4680"/>
        <w:tab w:val="right" w:pos="9360"/>
      </w:tabs>
    </w:pPr>
  </w:style>
  <w:style w:type="character" w:customStyle="1" w:styleId="HeaderChar">
    <w:name w:val="Header Char"/>
    <w:link w:val="Header"/>
    <w:uiPriority w:val="99"/>
    <w:rsid w:val="00015C78"/>
    <w:rPr>
      <w:sz w:val="24"/>
      <w:szCs w:val="24"/>
    </w:rPr>
  </w:style>
  <w:style w:type="paragraph" w:styleId="BodyText">
    <w:name w:val="Body Text"/>
    <w:basedOn w:val="Normal"/>
    <w:link w:val="BodyTextChar"/>
    <w:unhideWhenUsed/>
    <w:rsid w:val="00C63D36"/>
    <w:pPr>
      <w:spacing w:after="120"/>
    </w:pPr>
  </w:style>
  <w:style w:type="character" w:customStyle="1" w:styleId="BodyTextChar">
    <w:name w:val="Body Text Char"/>
    <w:link w:val="BodyText"/>
    <w:rsid w:val="00C63D36"/>
    <w:rPr>
      <w:sz w:val="24"/>
      <w:szCs w:val="24"/>
    </w:rPr>
  </w:style>
  <w:style w:type="paragraph" w:styleId="ListParagraph">
    <w:name w:val="List Paragraph"/>
    <w:basedOn w:val="Normal"/>
    <w:uiPriority w:val="34"/>
    <w:qFormat/>
    <w:rsid w:val="00C63D36"/>
    <w:pPr>
      <w:ind w:left="720"/>
    </w:pPr>
  </w:style>
  <w:style w:type="table" w:styleId="TableGrid">
    <w:name w:val="Table Grid"/>
    <w:basedOn w:val="TableNormal"/>
    <w:uiPriority w:val="39"/>
    <w:rsid w:val="0075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0220"/>
    <w:rPr>
      <w:rFonts w:ascii="Tahoma" w:hAnsi="Tahoma" w:cs="Tahoma"/>
      <w:sz w:val="16"/>
      <w:szCs w:val="16"/>
    </w:rPr>
  </w:style>
  <w:style w:type="character" w:customStyle="1" w:styleId="BalloonTextChar">
    <w:name w:val="Balloon Text Char"/>
    <w:basedOn w:val="DefaultParagraphFont"/>
    <w:link w:val="BalloonText"/>
    <w:uiPriority w:val="99"/>
    <w:semiHidden/>
    <w:rsid w:val="003A0220"/>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640A10"/>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4628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BDAD-AC57-45EC-8E27-80F9A86F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9624</Words>
  <Characters>54862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-n-—- __i Ida</vt:lpstr>
    </vt:vector>
  </TitlesOfParts>
  <Company>ICE</Company>
  <LinksUpToDate>false</LinksUpToDate>
  <CharactersWithSpaces>64358</CharactersWithSpaces>
  <SharedDoc>false</SharedDoc>
  <HLinks>
    <vt:vector size="54" baseType="variant">
      <vt:variant>
        <vt:i4>2031678</vt:i4>
      </vt:variant>
      <vt:variant>
        <vt:i4>50</vt:i4>
      </vt:variant>
      <vt:variant>
        <vt:i4>0</vt:i4>
      </vt:variant>
      <vt:variant>
        <vt:i4>5</vt:i4>
      </vt:variant>
      <vt:variant>
        <vt:lpwstr/>
      </vt:variant>
      <vt:variant>
        <vt:lpwstr>_Toc498607206</vt:lpwstr>
      </vt:variant>
      <vt:variant>
        <vt:i4>2031678</vt:i4>
      </vt:variant>
      <vt:variant>
        <vt:i4>44</vt:i4>
      </vt:variant>
      <vt:variant>
        <vt:i4>0</vt:i4>
      </vt:variant>
      <vt:variant>
        <vt:i4>5</vt:i4>
      </vt:variant>
      <vt:variant>
        <vt:lpwstr/>
      </vt:variant>
      <vt:variant>
        <vt:lpwstr>_Toc498607205</vt:lpwstr>
      </vt:variant>
      <vt:variant>
        <vt:i4>2031678</vt:i4>
      </vt:variant>
      <vt:variant>
        <vt:i4>38</vt:i4>
      </vt:variant>
      <vt:variant>
        <vt:i4>0</vt:i4>
      </vt:variant>
      <vt:variant>
        <vt:i4>5</vt:i4>
      </vt:variant>
      <vt:variant>
        <vt:lpwstr/>
      </vt:variant>
      <vt:variant>
        <vt:lpwstr>_Toc498607204</vt:lpwstr>
      </vt:variant>
      <vt:variant>
        <vt:i4>2031678</vt:i4>
      </vt:variant>
      <vt:variant>
        <vt:i4>32</vt:i4>
      </vt:variant>
      <vt:variant>
        <vt:i4>0</vt:i4>
      </vt:variant>
      <vt:variant>
        <vt:i4>5</vt:i4>
      </vt:variant>
      <vt:variant>
        <vt:lpwstr/>
      </vt:variant>
      <vt:variant>
        <vt:lpwstr>_Toc498607203</vt:lpwstr>
      </vt:variant>
      <vt:variant>
        <vt:i4>2031678</vt:i4>
      </vt:variant>
      <vt:variant>
        <vt:i4>26</vt:i4>
      </vt:variant>
      <vt:variant>
        <vt:i4>0</vt:i4>
      </vt:variant>
      <vt:variant>
        <vt:i4>5</vt:i4>
      </vt:variant>
      <vt:variant>
        <vt:lpwstr/>
      </vt:variant>
      <vt:variant>
        <vt:lpwstr>_Toc498607202</vt:lpwstr>
      </vt:variant>
      <vt:variant>
        <vt:i4>2031678</vt:i4>
      </vt:variant>
      <vt:variant>
        <vt:i4>20</vt:i4>
      </vt:variant>
      <vt:variant>
        <vt:i4>0</vt:i4>
      </vt:variant>
      <vt:variant>
        <vt:i4>5</vt:i4>
      </vt:variant>
      <vt:variant>
        <vt:lpwstr/>
      </vt:variant>
      <vt:variant>
        <vt:lpwstr>_Toc498607201</vt:lpwstr>
      </vt:variant>
      <vt:variant>
        <vt:i4>2031678</vt:i4>
      </vt:variant>
      <vt:variant>
        <vt:i4>14</vt:i4>
      </vt:variant>
      <vt:variant>
        <vt:i4>0</vt:i4>
      </vt:variant>
      <vt:variant>
        <vt:i4>5</vt:i4>
      </vt:variant>
      <vt:variant>
        <vt:lpwstr/>
      </vt:variant>
      <vt:variant>
        <vt:lpwstr>_Toc498607200</vt:lpwstr>
      </vt:variant>
      <vt:variant>
        <vt:i4>1441853</vt:i4>
      </vt:variant>
      <vt:variant>
        <vt:i4>8</vt:i4>
      </vt:variant>
      <vt:variant>
        <vt:i4>0</vt:i4>
      </vt:variant>
      <vt:variant>
        <vt:i4>5</vt:i4>
      </vt:variant>
      <vt:variant>
        <vt:lpwstr/>
      </vt:variant>
      <vt:variant>
        <vt:lpwstr>_Toc498607199</vt:lpwstr>
      </vt:variant>
      <vt:variant>
        <vt:i4>1441853</vt:i4>
      </vt:variant>
      <vt:variant>
        <vt:i4>2</vt:i4>
      </vt:variant>
      <vt:variant>
        <vt:i4>0</vt:i4>
      </vt:variant>
      <vt:variant>
        <vt:i4>5</vt:i4>
      </vt:variant>
      <vt:variant>
        <vt:lpwstr/>
      </vt:variant>
      <vt:variant>
        <vt:lpwstr>_Toc498607198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__i Ida</dc:title>
  <dc:creator>skiarie</dc:creator>
  <cp:lastModifiedBy>USER</cp:lastModifiedBy>
  <cp:revision>2</cp:revision>
  <cp:lastPrinted>2018-09-26T08:51:00Z</cp:lastPrinted>
  <dcterms:created xsi:type="dcterms:W3CDTF">2018-09-26T10:01:00Z</dcterms:created>
  <dcterms:modified xsi:type="dcterms:W3CDTF">2018-09-26T10:01:00Z</dcterms:modified>
</cp:coreProperties>
</file>